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89862" w14:textId="77777777" w:rsidR="009901F2" w:rsidRPr="000E1A2E" w:rsidRDefault="009901F2"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（様式２）</w:t>
      </w:r>
    </w:p>
    <w:p w14:paraId="1F3AB24F" w14:textId="77777777" w:rsidR="002868B1" w:rsidRPr="000E1A2E" w:rsidRDefault="001B2C35"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（地域密着</w:t>
      </w:r>
      <w:r w:rsidR="002868B1" w:rsidRPr="000E1A2E">
        <w:rPr>
          <w:rFonts w:ascii="ＭＳ ゴシック" w:eastAsia="ＭＳ ゴシック" w:hAnsi="ＭＳ ゴシック" w:hint="eastAsia"/>
          <w:szCs w:val="28"/>
        </w:rPr>
        <w:t>型）</w:t>
      </w:r>
    </w:p>
    <w:p w14:paraId="29D737D9" w14:textId="77777777" w:rsidR="00633D7B" w:rsidRPr="000E1A2E" w:rsidRDefault="00386D1A" w:rsidP="00633D7B">
      <w:pPr>
        <w:spacing w:line="360" w:lineRule="exact"/>
        <w:jc w:val="center"/>
        <w:rPr>
          <w:rFonts w:ascii="ＭＳ ゴシック" w:eastAsia="ＭＳ ゴシック" w:hAnsi="ＭＳ ゴシック"/>
          <w:sz w:val="28"/>
          <w:szCs w:val="28"/>
        </w:rPr>
      </w:pPr>
      <w:r w:rsidRPr="000E1A2E">
        <w:rPr>
          <w:rFonts w:ascii="ＭＳ ゴシック" w:eastAsia="ＭＳ ゴシック" w:hAnsi="ＭＳ ゴシック" w:hint="eastAsia"/>
          <w:sz w:val="28"/>
          <w:szCs w:val="28"/>
        </w:rPr>
        <w:t>欠格事項</w:t>
      </w:r>
      <w:r w:rsidR="00633D7B" w:rsidRPr="000E1A2E">
        <w:rPr>
          <w:rFonts w:ascii="ＭＳ ゴシック" w:eastAsia="ＭＳ ゴシック" w:hAnsi="ＭＳ ゴシック" w:hint="eastAsia"/>
          <w:sz w:val="28"/>
          <w:szCs w:val="28"/>
        </w:rPr>
        <w:t>非該当</w:t>
      </w:r>
      <w:r w:rsidR="00415B8E" w:rsidRPr="000E1A2E">
        <w:rPr>
          <w:rFonts w:ascii="ＭＳ ゴシック" w:eastAsia="ＭＳ ゴシック" w:hAnsi="ＭＳ ゴシック" w:hint="eastAsia"/>
          <w:sz w:val="28"/>
          <w:szCs w:val="28"/>
        </w:rPr>
        <w:t>誓約</w:t>
      </w:r>
      <w:r w:rsidR="00633D7B" w:rsidRPr="000E1A2E">
        <w:rPr>
          <w:rFonts w:ascii="ＭＳ ゴシック" w:eastAsia="ＭＳ ゴシック" w:hAnsi="ＭＳ ゴシック" w:hint="eastAsia"/>
          <w:sz w:val="28"/>
          <w:szCs w:val="28"/>
        </w:rPr>
        <w:t>書</w:t>
      </w:r>
      <w:r w:rsidR="0060740A">
        <w:rPr>
          <w:rFonts w:ascii="ＭＳ ゴシック" w:eastAsia="ＭＳ ゴシック" w:hAnsi="ＭＳ ゴシック" w:hint="eastAsia"/>
          <w:sz w:val="28"/>
          <w:szCs w:val="28"/>
        </w:rPr>
        <w:t xml:space="preserve">　</w:t>
      </w:r>
      <w:r w:rsidR="00732F91">
        <w:rPr>
          <w:rFonts w:ascii="ＭＳ ゴシック" w:eastAsia="ＭＳ ゴシック" w:hAnsi="ＭＳ ゴシック" w:hint="eastAsia"/>
          <w:sz w:val="28"/>
          <w:szCs w:val="28"/>
        </w:rPr>
        <w:t xml:space="preserve">　</w:t>
      </w:r>
    </w:p>
    <w:p w14:paraId="40864DAF" w14:textId="77777777" w:rsidR="00AA0543" w:rsidRPr="000E1A2E" w:rsidRDefault="00AA0543" w:rsidP="009901F2">
      <w:pPr>
        <w:snapToGrid w:val="0"/>
        <w:spacing w:line="260" w:lineRule="exact"/>
        <w:rPr>
          <w:rFonts w:ascii="ＭＳ ゴシック" w:eastAsia="ＭＳ ゴシック"/>
        </w:rPr>
      </w:pPr>
    </w:p>
    <w:p w14:paraId="7B5F01D8" w14:textId="77777777" w:rsidR="00AA0543" w:rsidRPr="000E1A2E" w:rsidRDefault="00454EFE">
      <w:pPr>
        <w:snapToGrid w:val="0"/>
        <w:spacing w:line="260" w:lineRule="exact"/>
        <w:ind w:right="210"/>
        <w:jc w:val="right"/>
        <w:rPr>
          <w:rFonts w:ascii="ＭＳ ゴシック" w:eastAsia="ＭＳ ゴシック"/>
        </w:rPr>
      </w:pPr>
      <w:r w:rsidRPr="000E1A2E">
        <w:rPr>
          <w:rFonts w:ascii="ＭＳ ゴシック" w:eastAsia="ＭＳ ゴシック" w:hint="eastAsia"/>
        </w:rPr>
        <w:t>令和</w:t>
      </w:r>
      <w:r w:rsidR="00AA0543" w:rsidRPr="000E1A2E">
        <w:rPr>
          <w:rFonts w:ascii="ＭＳ ゴシック" w:eastAsia="ＭＳ ゴシック" w:hint="eastAsia"/>
        </w:rPr>
        <w:t xml:space="preserve">　　年　　月　　日</w:t>
      </w:r>
    </w:p>
    <w:p w14:paraId="06D6C26B" w14:textId="77777777" w:rsidR="00AA0543" w:rsidRPr="000E1A2E" w:rsidRDefault="006F159E" w:rsidP="006F159E">
      <w:pPr>
        <w:snapToGrid w:val="0"/>
        <w:spacing w:line="260" w:lineRule="exact"/>
        <w:rPr>
          <w:rFonts w:ascii="ＭＳ ゴシック" w:eastAsia="ＭＳ ゴシック"/>
        </w:rPr>
      </w:pPr>
      <w:r w:rsidRPr="000E1A2E">
        <w:rPr>
          <w:rFonts w:ascii="ＭＳ ゴシック" w:eastAsia="ＭＳ ゴシック" w:hint="eastAsia"/>
        </w:rPr>
        <w:t>（あて先）</w:t>
      </w:r>
      <w:r w:rsidR="00590291" w:rsidRPr="000E1A2E">
        <w:rPr>
          <w:rFonts w:ascii="ＭＳ ゴシック" w:eastAsia="ＭＳ ゴシック" w:hint="eastAsia"/>
        </w:rPr>
        <w:t>姫</w:t>
      </w:r>
      <w:r w:rsidR="00641792" w:rsidRPr="000E1A2E">
        <w:rPr>
          <w:rFonts w:ascii="ＭＳ ゴシック" w:eastAsia="ＭＳ ゴシック" w:hint="eastAsia"/>
        </w:rPr>
        <w:t xml:space="preserve">　</w:t>
      </w:r>
      <w:r w:rsidR="00590291" w:rsidRPr="000E1A2E">
        <w:rPr>
          <w:rFonts w:ascii="ＭＳ ゴシック" w:eastAsia="ＭＳ ゴシック" w:hint="eastAsia"/>
        </w:rPr>
        <w:t>路</w:t>
      </w:r>
      <w:r w:rsidR="00641792" w:rsidRPr="000E1A2E">
        <w:rPr>
          <w:rFonts w:ascii="ＭＳ ゴシック" w:eastAsia="ＭＳ ゴシック" w:hint="eastAsia"/>
        </w:rPr>
        <w:t xml:space="preserve">　</w:t>
      </w:r>
      <w:r w:rsidR="00AA0543" w:rsidRPr="000E1A2E">
        <w:rPr>
          <w:rFonts w:ascii="ＭＳ ゴシック" w:eastAsia="ＭＳ ゴシック" w:hint="eastAsia"/>
        </w:rPr>
        <w:t>市</w:t>
      </w:r>
      <w:r w:rsidR="00641792" w:rsidRPr="000E1A2E">
        <w:rPr>
          <w:rFonts w:ascii="ＭＳ ゴシック" w:eastAsia="ＭＳ ゴシック" w:hint="eastAsia"/>
        </w:rPr>
        <w:t xml:space="preserve">　</w:t>
      </w:r>
      <w:r w:rsidRPr="000E1A2E">
        <w:rPr>
          <w:rFonts w:ascii="ＭＳ ゴシック" w:eastAsia="ＭＳ ゴシック" w:hint="eastAsia"/>
        </w:rPr>
        <w:t xml:space="preserve">長　</w:t>
      </w:r>
    </w:p>
    <w:p w14:paraId="77ED3B97" w14:textId="77777777" w:rsidR="007151B5" w:rsidRPr="000E1A2E" w:rsidRDefault="007151B5" w:rsidP="002B60D7">
      <w:pPr>
        <w:snapToGrid w:val="0"/>
        <w:spacing w:line="260" w:lineRule="exact"/>
        <w:rPr>
          <w:rFonts w:ascii="ＭＳ ゴシック" w:eastAsia="ＭＳ ゴシック"/>
        </w:rPr>
      </w:pPr>
    </w:p>
    <w:p w14:paraId="6313FCF3" w14:textId="77777777" w:rsidR="007151B5" w:rsidRPr="000E1A2E" w:rsidRDefault="00633D7B" w:rsidP="007151B5">
      <w:pPr>
        <w:snapToGrid w:val="0"/>
        <w:spacing w:line="260" w:lineRule="exact"/>
        <w:ind w:firstLineChars="1700" w:firstLine="3570"/>
        <w:rPr>
          <w:rFonts w:ascii="ＭＳ ゴシック" w:eastAsia="ＭＳ ゴシック"/>
        </w:rPr>
      </w:pPr>
      <w:r w:rsidRPr="000E1A2E">
        <w:rPr>
          <w:rFonts w:ascii="ＭＳ ゴシック" w:eastAsia="ＭＳ ゴシック" w:hint="eastAsia"/>
        </w:rPr>
        <w:t>申出者</w:t>
      </w:r>
      <w:r w:rsidR="00641792" w:rsidRPr="000E1A2E">
        <w:rPr>
          <w:rFonts w:ascii="ＭＳ ゴシック" w:eastAsia="ＭＳ ゴシック" w:hint="eastAsia"/>
        </w:rPr>
        <w:t xml:space="preserve">　住　　　所</w:t>
      </w:r>
    </w:p>
    <w:p w14:paraId="10DBE21A" w14:textId="77777777" w:rsidR="00AA0543" w:rsidRPr="000E1A2E" w:rsidRDefault="00AA0543">
      <w:pPr>
        <w:snapToGrid w:val="0"/>
        <w:spacing w:line="260" w:lineRule="exact"/>
        <w:rPr>
          <w:rFonts w:ascii="ＭＳ ゴシック" w:eastAsia="ＭＳ ゴシック"/>
        </w:rPr>
      </w:pPr>
    </w:p>
    <w:p w14:paraId="5E7DC188" w14:textId="77777777" w:rsidR="00AA0543" w:rsidRPr="000E1A2E" w:rsidRDefault="00641792">
      <w:pPr>
        <w:snapToGrid w:val="0"/>
        <w:spacing w:line="260" w:lineRule="exact"/>
        <w:ind w:firstLineChars="2100" w:firstLine="4410"/>
        <w:rPr>
          <w:rFonts w:ascii="ＭＳ ゴシック" w:eastAsia="ＭＳ ゴシック"/>
        </w:rPr>
      </w:pPr>
      <w:r w:rsidRPr="000E1A2E">
        <w:rPr>
          <w:rFonts w:ascii="ＭＳ ゴシック" w:eastAsia="ＭＳ ゴシック" w:hint="eastAsia"/>
        </w:rPr>
        <w:t>法　人　名</w:t>
      </w:r>
    </w:p>
    <w:p w14:paraId="19766031" w14:textId="77777777" w:rsidR="00AA0543" w:rsidRPr="00732F91" w:rsidRDefault="00AA0543" w:rsidP="002B60D7">
      <w:pPr>
        <w:snapToGrid w:val="0"/>
        <w:spacing w:line="260" w:lineRule="exact"/>
        <w:rPr>
          <w:rFonts w:ascii="ＭＳ ゴシック" w:eastAsia="ＭＳ ゴシック"/>
        </w:rPr>
      </w:pPr>
    </w:p>
    <w:p w14:paraId="6D54ECD9" w14:textId="77777777" w:rsidR="00AA0543" w:rsidRPr="000E1A2E" w:rsidRDefault="00641792" w:rsidP="009901F2">
      <w:pPr>
        <w:snapToGrid w:val="0"/>
        <w:spacing w:line="260" w:lineRule="exact"/>
        <w:ind w:firstLineChars="2100" w:firstLine="4410"/>
        <w:rPr>
          <w:rFonts w:ascii="ＭＳ ゴシック" w:eastAsia="ＭＳ ゴシック"/>
        </w:rPr>
      </w:pPr>
      <w:r w:rsidRPr="000E1A2E">
        <w:rPr>
          <w:rFonts w:ascii="ＭＳ ゴシック" w:eastAsia="ＭＳ ゴシック" w:hint="eastAsia"/>
        </w:rPr>
        <w:t>理事長（予定者）</w:t>
      </w:r>
      <w:r w:rsidR="00C36724">
        <w:rPr>
          <w:rFonts w:ascii="ＭＳ ゴシック" w:eastAsia="ＭＳ ゴシック" w:hint="eastAsia"/>
        </w:rPr>
        <w:t xml:space="preserve">　　　　　　　　　　　　　　　</w:t>
      </w:r>
    </w:p>
    <w:p w14:paraId="6E0F31BF" w14:textId="77777777" w:rsidR="00AA0543" w:rsidRPr="000E1A2E" w:rsidRDefault="00AA0543">
      <w:pPr>
        <w:snapToGrid w:val="0"/>
        <w:spacing w:line="260" w:lineRule="exact"/>
        <w:rPr>
          <w:rFonts w:eastAsia="ＭＳ ゴシック"/>
          <w:szCs w:val="21"/>
        </w:rPr>
      </w:pPr>
    </w:p>
    <w:p w14:paraId="57F46266" w14:textId="77777777" w:rsidR="00AA0543" w:rsidRPr="000E1A2E" w:rsidRDefault="00633D7B" w:rsidP="00633D7B">
      <w:pPr>
        <w:snapToGrid w:val="0"/>
        <w:spacing w:line="260" w:lineRule="exact"/>
        <w:ind w:firstLineChars="100" w:firstLine="210"/>
        <w:rPr>
          <w:rFonts w:eastAsia="ＭＳ ゴシック"/>
          <w:szCs w:val="21"/>
        </w:rPr>
      </w:pPr>
      <w:r w:rsidRPr="000E1A2E">
        <w:rPr>
          <w:rFonts w:ascii="ＭＳ ゴシック" w:eastAsia="ＭＳ ゴシック" w:hAnsi="ＭＳ ゴシック" w:hint="eastAsia"/>
          <w:szCs w:val="21"/>
        </w:rPr>
        <w:t>理事長</w:t>
      </w:r>
      <w:r w:rsidR="00641792" w:rsidRPr="000E1A2E">
        <w:rPr>
          <w:rFonts w:ascii="ＭＳ ゴシック" w:eastAsia="ＭＳ ゴシック" w:hAnsi="ＭＳ ゴシック" w:hint="eastAsia"/>
          <w:szCs w:val="21"/>
        </w:rPr>
        <w:t>（</w:t>
      </w:r>
      <w:r w:rsidRPr="000E1A2E">
        <w:rPr>
          <w:rFonts w:ascii="ＭＳ ゴシック" w:eastAsia="ＭＳ ゴシック" w:hAnsi="ＭＳ ゴシック" w:hint="eastAsia"/>
          <w:szCs w:val="21"/>
        </w:rPr>
        <w:t>予定者</w:t>
      </w:r>
      <w:r w:rsidR="00641792" w:rsidRPr="000E1A2E">
        <w:rPr>
          <w:rFonts w:ascii="ＭＳ ゴシック" w:eastAsia="ＭＳ ゴシック" w:hAnsi="ＭＳ ゴシック" w:hint="eastAsia"/>
          <w:szCs w:val="21"/>
        </w:rPr>
        <w:t>）</w:t>
      </w:r>
      <w:r w:rsidR="00337E83" w:rsidRPr="000E1A2E">
        <w:rPr>
          <w:rFonts w:ascii="ＭＳ ゴシック" w:eastAsia="ＭＳ ゴシック" w:hAnsi="ＭＳ ゴシック" w:hint="eastAsia"/>
          <w:szCs w:val="21"/>
        </w:rPr>
        <w:t>、役員</w:t>
      </w:r>
      <w:r w:rsidRPr="000E1A2E">
        <w:rPr>
          <w:rFonts w:ascii="ＭＳ ゴシック" w:eastAsia="ＭＳ ゴシック" w:hAnsi="ＭＳ ゴシック" w:hint="eastAsia"/>
          <w:szCs w:val="21"/>
        </w:rPr>
        <w:t>及び施設長</w:t>
      </w:r>
      <w:r w:rsidR="005A485D" w:rsidRPr="000E1A2E">
        <w:rPr>
          <w:rFonts w:ascii="ＭＳ ゴシック" w:eastAsia="ＭＳ ゴシック" w:hAnsi="ＭＳ ゴシック" w:hint="eastAsia"/>
          <w:szCs w:val="21"/>
        </w:rPr>
        <w:t>（管理者）</w:t>
      </w:r>
      <w:r w:rsidRPr="000E1A2E">
        <w:rPr>
          <w:rFonts w:ascii="ＭＳ ゴシック" w:eastAsia="ＭＳ ゴシック" w:hAnsi="ＭＳ ゴシック" w:hint="eastAsia"/>
          <w:szCs w:val="21"/>
        </w:rPr>
        <w:t>予定者</w:t>
      </w:r>
      <w:r w:rsidR="009A44FD" w:rsidRPr="000E1A2E">
        <w:rPr>
          <w:rFonts w:ascii="ＭＳ ゴシック" w:eastAsia="ＭＳ ゴシック" w:hAnsi="ＭＳ ゴシック" w:hint="eastAsia"/>
          <w:szCs w:val="21"/>
        </w:rPr>
        <w:t>等</w:t>
      </w:r>
      <w:r w:rsidR="00AA0543" w:rsidRPr="000E1A2E">
        <w:rPr>
          <w:rFonts w:eastAsia="ＭＳ ゴシック" w:hint="eastAsia"/>
          <w:szCs w:val="21"/>
        </w:rPr>
        <w:t>が下記のいずれにも該当しない者であることを誓約します。</w:t>
      </w:r>
    </w:p>
    <w:p w14:paraId="556FC031" w14:textId="77777777" w:rsidR="00AA0543" w:rsidRPr="000E1A2E" w:rsidRDefault="00AA0543">
      <w:pPr>
        <w:snapToGrid w:val="0"/>
        <w:spacing w:line="260" w:lineRule="exact"/>
        <w:rPr>
          <w:rFonts w:eastAsia="ＭＳ ゴシック"/>
          <w:szCs w:val="21"/>
        </w:rPr>
      </w:pPr>
    </w:p>
    <w:p w14:paraId="3B2CE92C" w14:textId="77777777" w:rsidR="00A937D7" w:rsidRPr="000E1A2E" w:rsidRDefault="00AA0543" w:rsidP="00A937D7">
      <w:pPr>
        <w:pStyle w:val="a8"/>
      </w:pPr>
      <w:r w:rsidRPr="000E1A2E">
        <w:rPr>
          <w:rFonts w:hint="eastAsia"/>
        </w:rPr>
        <w:t>記</w:t>
      </w:r>
    </w:p>
    <w:p w14:paraId="44FA20DD" w14:textId="77777777" w:rsidR="00A937D7" w:rsidRPr="000E1A2E"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0E1A2E" w14:paraId="47DE48C5" w14:textId="77777777" w:rsidTr="001C7FBA">
        <w:trPr>
          <w:trHeight w:val="3506"/>
        </w:trPr>
        <w:tc>
          <w:tcPr>
            <w:tcW w:w="9470" w:type="dxa"/>
            <w:vAlign w:val="center"/>
          </w:tcPr>
          <w:p w14:paraId="4ACB9CFF"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w:t>
            </w:r>
            <w:r w:rsidR="009901F2" w:rsidRPr="000E1A2E">
              <w:rPr>
                <w:rFonts w:ascii="ＭＳ ゴシック" w:eastAsia="ＭＳ ゴシック" w:hAnsi="ＭＳ ゴシック" w:hint="eastAsia"/>
                <w:snapToGrid w:val="0"/>
                <w:sz w:val="20"/>
                <w:szCs w:val="20"/>
              </w:rPr>
              <w:t>社会福祉法</w:t>
            </w:r>
            <w:r w:rsidRPr="000E1A2E">
              <w:rPr>
                <w:rFonts w:ascii="ＭＳ ゴシック" w:eastAsia="ＭＳ ゴシック" w:hAnsi="ＭＳ ゴシック" w:hint="eastAsia"/>
                <w:snapToGrid w:val="0"/>
                <w:sz w:val="20"/>
                <w:szCs w:val="20"/>
              </w:rPr>
              <w:t>の欠格事項該当者】</w:t>
            </w:r>
          </w:p>
          <w:p w14:paraId="0052ACE5"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14:paraId="7EBF80E3"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w:t>
            </w:r>
            <w:r w:rsidR="009901F2" w:rsidRPr="000E1A2E">
              <w:rPr>
                <w:rFonts w:ascii="ＭＳ ゴシック" w:eastAsia="ＭＳ ゴシック" w:hAnsi="ＭＳ ゴシック" w:hint="eastAsia"/>
                <w:snapToGrid w:val="0"/>
                <w:sz w:val="20"/>
                <w:szCs w:val="20"/>
              </w:rPr>
              <w:t>４４</w:t>
            </w:r>
            <w:r w:rsidRPr="000E1A2E">
              <w:rPr>
                <w:rFonts w:ascii="ＭＳ ゴシック" w:eastAsia="ＭＳ ゴシック" w:hAnsi="ＭＳ ゴシック" w:hint="eastAsia"/>
                <w:snapToGrid w:val="0"/>
                <w:sz w:val="20"/>
                <w:szCs w:val="20"/>
              </w:rPr>
              <w:t>条第</w:t>
            </w:r>
            <w:r w:rsidR="009901F2" w:rsidRPr="000E1A2E">
              <w:rPr>
                <w:rFonts w:ascii="ＭＳ ゴシック" w:eastAsia="ＭＳ ゴシック" w:hAnsi="ＭＳ ゴシック" w:hint="eastAsia"/>
                <w:snapToGrid w:val="0"/>
                <w:sz w:val="20"/>
                <w:szCs w:val="20"/>
              </w:rPr>
              <w:t>１</w:t>
            </w:r>
            <w:r w:rsidRPr="000E1A2E">
              <w:rPr>
                <w:rFonts w:ascii="ＭＳ ゴシック" w:eastAsia="ＭＳ ゴシック" w:hAnsi="ＭＳ ゴシック" w:hint="eastAsia"/>
                <w:snapToGrid w:val="0"/>
                <w:sz w:val="20"/>
                <w:szCs w:val="20"/>
              </w:rPr>
              <w:t>項）</w:t>
            </w:r>
          </w:p>
          <w:p w14:paraId="13C09169" w14:textId="77777777" w:rsidR="003809D0" w:rsidRPr="000E1A2E"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第四十四条　</w:t>
            </w:r>
            <w:hyperlink r:id="rId7" w:history="1">
              <w:r w:rsidRPr="000E1A2E">
                <w:rPr>
                  <w:rStyle w:val="a3"/>
                  <w:rFonts w:ascii="ＭＳ ゴシック" w:eastAsia="ＭＳ ゴシック" w:hAnsi="ＭＳ ゴシック" w:hint="eastAsia"/>
                  <w:snapToGrid w:val="0"/>
                  <w:color w:val="auto"/>
                  <w:sz w:val="20"/>
                  <w:szCs w:val="20"/>
                </w:rPr>
                <w:t>第四十条第一項</w:t>
              </w:r>
            </w:hyperlink>
            <w:r w:rsidRPr="000E1A2E">
              <w:rPr>
                <w:rFonts w:ascii="ＭＳ ゴシック" w:eastAsia="ＭＳ ゴシック" w:hAnsi="ＭＳ ゴシック" w:hint="eastAsia"/>
                <w:snapToGrid w:val="0"/>
                <w:sz w:val="20"/>
                <w:szCs w:val="20"/>
              </w:rPr>
              <w:t>の規定は、役員について準用する。</w:t>
            </w:r>
          </w:p>
          <w:p w14:paraId="5D971E44" w14:textId="77777777" w:rsidR="003809D0" w:rsidRPr="000E1A2E"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14:paraId="09710E98"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（参考：社会福祉法第４０条第１項）</w:t>
            </w:r>
          </w:p>
          <w:p w14:paraId="5149824F"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第四十条　次に掲げる者は、評議員となることができない。</w:t>
            </w:r>
          </w:p>
          <w:p w14:paraId="0C18E72C"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一　法人</w:t>
            </w:r>
          </w:p>
          <w:p w14:paraId="326927A0" w14:textId="77777777" w:rsidR="00144E89" w:rsidRPr="00144E89" w:rsidRDefault="009901F2"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二　</w:t>
            </w:r>
            <w:r w:rsidR="00144E89" w:rsidRPr="00144E89">
              <w:rPr>
                <w:rFonts w:ascii="ＭＳ ゴシック" w:eastAsia="ＭＳ ゴシック" w:hAnsi="ＭＳ ゴシック" w:hint="eastAsia"/>
                <w:snapToGrid w:val="0"/>
                <w:sz w:val="20"/>
                <w:szCs w:val="20"/>
              </w:rPr>
              <w:t>心身の故障のため職務を適正に執行することができない者として厚生労働省令で定めるもの</w:t>
            </w:r>
          </w:p>
          <w:p w14:paraId="0721F826"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三　生活保護法、児童福祉法、老人福祉法、身体障害者福祉法又はこの法律の規定に違反して刑に処せられ、その執行を終わり、又は執行を受けることがなくなるまでの者</w:t>
            </w:r>
          </w:p>
          <w:p w14:paraId="3D39872C"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四　前号に該当する者を除くほか、拘禁刑以上の刑に処せられ、その執行を終わり、又は執行を受けることがなくなるまでの者</w:t>
            </w:r>
          </w:p>
          <w:p w14:paraId="630373C1"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五　第五十六条第八項の規定による所轄庁の解散命令により解散を命ぜられた社会福祉法人の解散当時の役員</w:t>
            </w:r>
          </w:p>
          <w:p w14:paraId="167CABFA" w14:textId="77777777" w:rsidR="0060417C" w:rsidRPr="000E1A2E"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r w:rsidRPr="00144E89">
              <w:rPr>
                <w:rFonts w:ascii="ＭＳ ゴシック" w:eastAsia="ＭＳ ゴシック" w:hAnsi="ＭＳ ゴシック"/>
                <w:snapToGrid w:val="0"/>
                <w:sz w:val="20"/>
                <w:szCs w:val="20"/>
              </w:rPr>
              <w:t xml:space="preserve"> </w:t>
            </w:r>
          </w:p>
        </w:tc>
      </w:tr>
    </w:tbl>
    <w:p w14:paraId="359A9B30" w14:textId="77777777" w:rsidR="003809D0" w:rsidRPr="000E1A2E"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0E1A2E" w14:paraId="515F5BCB" w14:textId="77777777" w:rsidTr="0060417C">
        <w:trPr>
          <w:trHeight w:val="274"/>
        </w:trPr>
        <w:tc>
          <w:tcPr>
            <w:tcW w:w="9470" w:type="dxa"/>
          </w:tcPr>
          <w:p w14:paraId="07405051" w14:textId="77777777" w:rsidR="00AA0543" w:rsidRPr="000E1A2E"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【介護保険法</w:t>
            </w:r>
            <w:r w:rsidR="00535ADA" w:rsidRPr="000E1A2E">
              <w:rPr>
                <w:rFonts w:ascii="ＭＳ ゴシック" w:eastAsia="ＭＳ ゴシック" w:hAnsi="ＭＳ ゴシック" w:hint="eastAsia"/>
                <w:snapToGrid w:val="0"/>
                <w:sz w:val="20"/>
                <w:szCs w:val="20"/>
              </w:rPr>
              <w:t>第７８条の２第４項</w:t>
            </w:r>
            <w:r w:rsidR="00DC373B" w:rsidRPr="000E1A2E">
              <w:rPr>
                <w:rFonts w:ascii="ＭＳ ゴシック" w:eastAsia="ＭＳ ゴシック" w:hAnsi="ＭＳ ゴシック" w:hint="eastAsia"/>
                <w:snapToGrid w:val="0"/>
                <w:sz w:val="20"/>
                <w:szCs w:val="20"/>
              </w:rPr>
              <w:t>の欠格事項</w:t>
            </w:r>
            <w:r w:rsidR="00535ADA" w:rsidRPr="000E1A2E">
              <w:rPr>
                <w:rFonts w:ascii="ＭＳ ゴシック" w:eastAsia="ＭＳ ゴシック" w:hAnsi="ＭＳ ゴシック" w:hint="eastAsia"/>
                <w:snapToGrid w:val="0"/>
                <w:sz w:val="20"/>
                <w:szCs w:val="20"/>
              </w:rPr>
              <w:t>該当者】</w:t>
            </w:r>
          </w:p>
          <w:p w14:paraId="4955D8AA" w14:textId="77777777"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14:paraId="7D65D629" w14:textId="77777777"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（参考: </w:t>
            </w:r>
            <w:r w:rsidR="000222DB" w:rsidRPr="000E1A2E">
              <w:rPr>
                <w:rFonts w:ascii="ＭＳ ゴシック" w:eastAsia="ＭＳ ゴシック" w:hAnsi="ＭＳ ゴシック" w:hint="eastAsia"/>
                <w:snapToGrid w:val="0"/>
                <w:sz w:val="20"/>
                <w:szCs w:val="20"/>
              </w:rPr>
              <w:t>介護保険法</w:t>
            </w:r>
            <w:r w:rsidR="00A01673" w:rsidRPr="000E1A2E">
              <w:rPr>
                <w:rFonts w:ascii="ＭＳ ゴシック" w:eastAsia="ＭＳ ゴシック" w:hAnsi="ＭＳ ゴシック" w:hint="eastAsia"/>
                <w:snapToGrid w:val="0"/>
                <w:sz w:val="20"/>
                <w:szCs w:val="20"/>
              </w:rPr>
              <w:t>第７８条の２第４項</w:t>
            </w:r>
            <w:r w:rsidRPr="000E1A2E">
              <w:rPr>
                <w:rFonts w:ascii="ＭＳ ゴシック" w:eastAsia="ＭＳ ゴシック" w:hAnsi="ＭＳ ゴシック" w:hint="eastAsia"/>
                <w:snapToGrid w:val="0"/>
                <w:sz w:val="20"/>
                <w:szCs w:val="20"/>
              </w:rPr>
              <w:t>）</w:t>
            </w:r>
          </w:p>
          <w:p w14:paraId="46D5CC05"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４　市町村長は、</w:t>
            </w:r>
            <w:hyperlink r:id="rId8" w:history="1">
              <w:r w:rsidRPr="000E1A2E">
                <w:rPr>
                  <w:rStyle w:val="a3"/>
                  <w:rFonts w:eastAsia="ＭＳ ゴシック" w:hAnsi="ＭＳ ゴシック" w:cs="ＭＳ ゴシック" w:hint="eastAsia"/>
                  <w:color w:val="auto"/>
                  <w:sz w:val="20"/>
                  <w:szCs w:val="20"/>
                  <w:u w:val="none"/>
                </w:rPr>
                <w:t>第一項</w:t>
              </w:r>
            </w:hyperlink>
            <w:r w:rsidRPr="000E1A2E">
              <w:rPr>
                <w:rFonts w:eastAsia="ＭＳ ゴシック" w:hAnsi="ＭＳ ゴシック" w:cs="ＭＳ ゴシック" w:hint="eastAsia"/>
                <w:sz w:val="20"/>
                <w:szCs w:val="20"/>
              </w:rPr>
              <w:t>の申請があった場合において、</w:t>
            </w:r>
            <w:hyperlink r:id="rId9" w:history="1">
              <w:r w:rsidRPr="000E1A2E">
                <w:rPr>
                  <w:rStyle w:val="a3"/>
                  <w:rFonts w:eastAsia="ＭＳ ゴシック" w:hAnsi="ＭＳ ゴシック" w:cs="ＭＳ ゴシック" w:hint="eastAsia"/>
                  <w:color w:val="auto"/>
                  <w:sz w:val="20"/>
                  <w:szCs w:val="20"/>
                  <w:u w:val="none"/>
                </w:rPr>
                <w:t>次の各号</w:t>
              </w:r>
            </w:hyperlink>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病院又は診療所により行われる複合型サービス</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厚生労働省令で定めるものに限る。</w:t>
            </w:r>
            <w:hyperlink r:id="rId10" w:history="1">
              <w:r w:rsidRPr="000E1A2E">
                <w:rPr>
                  <w:rStyle w:val="a3"/>
                  <w:rFonts w:eastAsia="ＭＳ ゴシック" w:hAnsi="ＭＳ ゴシック" w:cs="ＭＳ ゴシック" w:hint="eastAsia"/>
                  <w:color w:val="auto"/>
                  <w:sz w:val="20"/>
                  <w:szCs w:val="20"/>
                  <w:u w:val="none"/>
                </w:rPr>
                <w:t>第六項</w:t>
              </w:r>
            </w:hyperlink>
            <w:r w:rsidRPr="000E1A2E">
              <w:rPr>
                <w:rFonts w:eastAsia="ＭＳ ゴシック" w:hAnsi="ＭＳ ゴシック" w:cs="ＭＳ ゴシック" w:hint="eastAsia"/>
                <w:sz w:val="20"/>
                <w:szCs w:val="20"/>
              </w:rPr>
              <w:t>において同じ。</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に係る指定の申請にあっては、</w:t>
            </w:r>
            <w:hyperlink r:id="rId11"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w:t>
            </w:r>
            <w:hyperlink r:id="rId12" w:history="1">
              <w:r w:rsidRPr="000E1A2E">
                <w:rPr>
                  <w:rStyle w:val="a3"/>
                  <w:rFonts w:eastAsia="ＭＳ ゴシック" w:hAnsi="ＭＳ ゴシック" w:cs="ＭＳ ゴシック" w:hint="eastAsia"/>
                  <w:color w:val="auto"/>
                  <w:sz w:val="20"/>
                  <w:szCs w:val="20"/>
                  <w:u w:val="none"/>
                </w:rPr>
                <w:t>第六号の三</w:t>
              </w:r>
            </w:hyperlink>
            <w:r w:rsidRPr="000E1A2E">
              <w:rPr>
                <w:rFonts w:eastAsia="ＭＳ ゴシック" w:hAnsi="ＭＳ ゴシック" w:cs="ＭＳ ゴシック" w:hint="eastAsia"/>
                <w:sz w:val="20"/>
                <w:szCs w:val="20"/>
              </w:rPr>
              <w:t>、</w:t>
            </w:r>
            <w:hyperlink r:id="rId13" w:history="1">
              <w:r w:rsidRPr="000E1A2E">
                <w:rPr>
                  <w:rStyle w:val="a3"/>
                  <w:rFonts w:eastAsia="ＭＳ ゴシック" w:hAnsi="ＭＳ ゴシック" w:cs="ＭＳ ゴシック" w:hint="eastAsia"/>
                  <w:color w:val="auto"/>
                  <w:sz w:val="20"/>
                  <w:szCs w:val="20"/>
                  <w:u w:val="none"/>
                </w:rPr>
                <w:t>第十号</w:t>
              </w:r>
            </w:hyperlink>
            <w:r w:rsidRPr="000E1A2E">
              <w:rPr>
                <w:rFonts w:eastAsia="ＭＳ ゴシック" w:hAnsi="ＭＳ ゴシック" w:cs="ＭＳ ゴシック" w:hint="eastAsia"/>
                <w:sz w:val="20"/>
                <w:szCs w:val="20"/>
              </w:rPr>
              <w:t>及び</w:t>
            </w:r>
            <w:hyperlink r:id="rId14" w:history="1">
              <w:r w:rsidRPr="000E1A2E">
                <w:rPr>
                  <w:rStyle w:val="a3"/>
                  <w:rFonts w:eastAsia="ＭＳ ゴシック" w:hAnsi="ＭＳ ゴシック" w:cs="ＭＳ ゴシック" w:hint="eastAsia"/>
                  <w:color w:val="auto"/>
                  <w:sz w:val="20"/>
                  <w:szCs w:val="20"/>
                  <w:u w:val="none"/>
                </w:rPr>
                <w:t>第十二号</w:t>
              </w:r>
            </w:hyperlink>
            <w:r w:rsidRPr="000E1A2E">
              <w:rPr>
                <w:rFonts w:eastAsia="ＭＳ ゴシック" w:hAnsi="ＭＳ ゴシック" w:cs="ＭＳ ゴシック" w:hint="eastAsia"/>
                <w:sz w:val="20"/>
                <w:szCs w:val="20"/>
              </w:rPr>
              <w:t>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のいずれかに該当するときは、</w:t>
            </w:r>
            <w:hyperlink r:id="rId15" w:history="1">
              <w:r w:rsidRPr="000E1A2E">
                <w:rPr>
                  <w:rStyle w:val="a3"/>
                  <w:rFonts w:eastAsia="ＭＳ ゴシック" w:hAnsi="ＭＳ ゴシック" w:cs="ＭＳ ゴシック" w:hint="eastAsia"/>
                  <w:color w:val="auto"/>
                  <w:sz w:val="20"/>
                  <w:szCs w:val="20"/>
                  <w:u w:val="none"/>
                </w:rPr>
                <w:t>第四十二条の二第一項本文</w:t>
              </w:r>
            </w:hyperlink>
            <w:r w:rsidRPr="000E1A2E">
              <w:rPr>
                <w:rFonts w:eastAsia="ＭＳ ゴシック" w:hAnsi="ＭＳ ゴシック" w:cs="ＭＳ ゴシック" w:hint="eastAsia"/>
                <w:sz w:val="20"/>
                <w:szCs w:val="20"/>
              </w:rPr>
              <w:t>の指定をしてはならない。</w:t>
            </w:r>
          </w:p>
          <w:p w14:paraId="1300AFAA"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一　申請者が市町村の条例で定める者でないとき。</w:t>
            </w:r>
          </w:p>
          <w:p w14:paraId="1C5FCA0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二　当該申請に係る事業所の従業者の知識及び技能並びに人員が、</w:t>
            </w:r>
            <w:hyperlink r:id="rId16" w:history="1">
              <w:r w:rsidRPr="000E1A2E">
                <w:rPr>
                  <w:rStyle w:val="a3"/>
                  <w:rFonts w:eastAsia="ＭＳ ゴシック" w:hAnsi="ＭＳ ゴシック" w:cs="ＭＳ ゴシック" w:hint="eastAsia"/>
                  <w:color w:val="auto"/>
                  <w:sz w:val="20"/>
                  <w:szCs w:val="20"/>
                  <w:u w:val="none"/>
                </w:rPr>
                <w:t>第七十八条の四第一項</w:t>
              </w:r>
            </w:hyperlink>
            <w:r w:rsidRPr="000E1A2E">
              <w:rPr>
                <w:rFonts w:eastAsia="ＭＳ ゴシック" w:hAnsi="ＭＳ ゴシック" w:cs="ＭＳ ゴシック" w:hint="eastAsia"/>
                <w:sz w:val="20"/>
                <w:szCs w:val="20"/>
              </w:rPr>
              <w:t>の市町村の条例で定める基準若しくは</w:t>
            </w:r>
            <w:hyperlink r:id="rId17" w:history="1">
              <w:r w:rsidRPr="000E1A2E">
                <w:rPr>
                  <w:rStyle w:val="a3"/>
                  <w:rFonts w:eastAsia="ＭＳ ゴシック" w:hAnsi="ＭＳ ゴシック" w:cs="ＭＳ ゴシック" w:hint="eastAsia"/>
                  <w:color w:val="auto"/>
                  <w:sz w:val="20"/>
                  <w:szCs w:val="20"/>
                  <w:u w:val="none"/>
                </w:rPr>
                <w:t>同項</w:t>
              </w:r>
            </w:hyperlink>
            <w:r w:rsidRPr="000E1A2E">
              <w:rPr>
                <w:rFonts w:eastAsia="ＭＳ ゴシック" w:hAnsi="ＭＳ ゴシック" w:cs="ＭＳ ゴシック" w:hint="eastAsia"/>
                <w:sz w:val="20"/>
                <w:szCs w:val="20"/>
              </w:rPr>
              <w:t>の市町村の条例で定める員数又は</w:t>
            </w:r>
            <w:hyperlink r:id="rId18" w:history="1">
              <w:r w:rsidRPr="000E1A2E">
                <w:rPr>
                  <w:rStyle w:val="a3"/>
                  <w:rFonts w:eastAsia="ＭＳ ゴシック" w:hAnsi="ＭＳ ゴシック" w:cs="ＭＳ ゴシック" w:hint="eastAsia"/>
                  <w:color w:val="auto"/>
                  <w:sz w:val="20"/>
                  <w:szCs w:val="20"/>
                  <w:u w:val="none"/>
                </w:rPr>
                <w:t>同条第五項</w:t>
              </w:r>
            </w:hyperlink>
            <w:r w:rsidRPr="000E1A2E">
              <w:rPr>
                <w:rFonts w:eastAsia="ＭＳ ゴシック" w:hAnsi="ＭＳ ゴシック" w:cs="ＭＳ ゴシック" w:hint="eastAsia"/>
                <w:sz w:val="20"/>
                <w:szCs w:val="20"/>
              </w:rPr>
              <w:t>に規定する指定地域密着型サービスに従事する従業者に関する基準を満たしていないとき。</w:t>
            </w:r>
          </w:p>
          <w:p w14:paraId="21D71E87"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三　申請者が、</w:t>
            </w:r>
            <w:hyperlink r:id="rId19" w:history="1">
              <w:r w:rsidRPr="000E1A2E">
                <w:rPr>
                  <w:rStyle w:val="a3"/>
                  <w:rFonts w:eastAsia="ＭＳ ゴシック" w:hAnsi="ＭＳ ゴシック" w:cs="ＭＳ ゴシック" w:hint="eastAsia"/>
                  <w:color w:val="auto"/>
                  <w:sz w:val="20"/>
                  <w:szCs w:val="20"/>
                  <w:u w:val="none"/>
                </w:rPr>
                <w:t>第七十八条の四第二項</w:t>
              </w:r>
            </w:hyperlink>
            <w:r w:rsidRPr="000E1A2E">
              <w:rPr>
                <w:rFonts w:eastAsia="ＭＳ ゴシック" w:hAnsi="ＭＳ ゴシック" w:cs="ＭＳ ゴシック" w:hint="eastAsia"/>
                <w:sz w:val="20"/>
                <w:szCs w:val="20"/>
              </w:rPr>
              <w:t>又は</w:t>
            </w:r>
            <w:hyperlink r:id="rId20" w:history="1">
              <w:r w:rsidRPr="000E1A2E">
                <w:rPr>
                  <w:rStyle w:val="a3"/>
                  <w:rFonts w:eastAsia="ＭＳ ゴシック" w:hAnsi="ＭＳ ゴシック" w:cs="ＭＳ ゴシック" w:hint="eastAsia"/>
                  <w:color w:val="auto"/>
                  <w:sz w:val="20"/>
                  <w:szCs w:val="20"/>
                  <w:u w:val="none"/>
                </w:rPr>
                <w:t>第五項</w:t>
              </w:r>
            </w:hyperlink>
            <w:r w:rsidRPr="000E1A2E">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14:paraId="54BAF7A9"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14:paraId="23BBE756"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四の二　申請者が、</w:t>
            </w:r>
            <w:r w:rsidR="006B3857">
              <w:rPr>
                <w:rFonts w:eastAsia="ＭＳ ゴシック" w:hAnsi="ＭＳ ゴシック" w:cs="ＭＳ ゴシック" w:hint="eastAsia"/>
                <w:sz w:val="20"/>
                <w:szCs w:val="20"/>
              </w:rPr>
              <w:t>拘禁刑</w:t>
            </w:r>
            <w:bookmarkStart w:id="0" w:name="_GoBack"/>
            <w:bookmarkEnd w:id="0"/>
            <w:r w:rsidRPr="000E1A2E">
              <w:rPr>
                <w:rFonts w:eastAsia="ＭＳ ゴシック" w:hAnsi="ＭＳ ゴシック" w:cs="ＭＳ ゴシック" w:hint="eastAsia"/>
                <w:sz w:val="20"/>
                <w:szCs w:val="20"/>
              </w:rPr>
              <w:t>以上の刑に処せられ、その執行を終わり、又は執行を受けることがなくなるまでの者であるとき。</w:t>
            </w:r>
          </w:p>
          <w:p w14:paraId="7AA69904"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6449394B"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14:paraId="6827E269"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w:t>
            </w:r>
            <w:r w:rsidRPr="000E1A2E">
              <w:rPr>
                <w:rFonts w:eastAsia="ＭＳ ゴシック" w:hAnsi="ＭＳ ゴシック" w:cs="ＭＳ ゴシック" w:hint="eastAsia"/>
                <w:sz w:val="20"/>
                <w:szCs w:val="20"/>
              </w:rPr>
              <w:lastRenderedPageBreak/>
              <w:t>処分を受けた日以降に納期限の到来した保険料等の全てを引き続き滞納している者であるとき。</w:t>
            </w:r>
          </w:p>
          <w:p w14:paraId="5D25D320"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21"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22"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23"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24"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25"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0F214B91"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26"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27"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28"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29"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0"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0B5CC475"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六の三　申請者と密接な関係を有する者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31"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2"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3"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4"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00E97AA0"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七　申請者が、</w:t>
            </w:r>
            <w:hyperlink r:id="rId35"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6"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7"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の規定による指定の取消しの処分に係る</w:t>
            </w:r>
            <w:hyperlink r:id="rId38"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39"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又は</w:t>
            </w:r>
            <w:hyperlink r:id="rId40"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で、当該届出又は指定の辞退の日から起算して五年を経過しないものであるとき。</w:t>
            </w:r>
          </w:p>
          <w:p w14:paraId="1811EF7E"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 xml:space="preserve">七の二　</w:t>
            </w:r>
            <w:hyperlink r:id="rId41" w:history="1">
              <w:r w:rsidRPr="000E1A2E">
                <w:rPr>
                  <w:rStyle w:val="a3"/>
                  <w:rFonts w:eastAsia="ＭＳ ゴシック" w:hAnsi="ＭＳ ゴシック" w:cs="ＭＳ ゴシック" w:hint="eastAsia"/>
                  <w:color w:val="auto"/>
                  <w:sz w:val="20"/>
                  <w:szCs w:val="20"/>
                  <w:u w:val="none"/>
                </w:rPr>
                <w:t>前号</w:t>
              </w:r>
            </w:hyperlink>
            <w:r w:rsidRPr="000E1A2E">
              <w:rPr>
                <w:rFonts w:eastAsia="ＭＳ ゴシック" w:hAnsi="ＭＳ ゴシック" w:cs="ＭＳ ゴシック" w:hint="eastAsia"/>
                <w:sz w:val="20"/>
                <w:szCs w:val="20"/>
              </w:rPr>
              <w:t>に規定する期間内に</w:t>
            </w:r>
            <w:hyperlink r:id="rId42"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の規定による事業の廃止の届出又は</w:t>
            </w:r>
            <w:hyperlink r:id="rId43"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の規定による指定の辞退があった場合において、申請者が、</w:t>
            </w:r>
            <w:hyperlink r:id="rId44" w:history="1">
              <w:r w:rsidRPr="000E1A2E">
                <w:rPr>
                  <w:rStyle w:val="a3"/>
                  <w:rFonts w:eastAsia="ＭＳ ゴシック" w:hAnsi="ＭＳ ゴシック" w:cs="ＭＳ ゴシック" w:hint="eastAsia"/>
                  <w:color w:val="auto"/>
                  <w:sz w:val="20"/>
                  <w:szCs w:val="20"/>
                  <w:u w:val="none"/>
                </w:rPr>
                <w:t>同号</w:t>
              </w:r>
            </w:hyperlink>
            <w:r w:rsidRPr="000E1A2E">
              <w:rPr>
                <w:rFonts w:eastAsia="ＭＳ ゴシック" w:hAnsi="ＭＳ ゴシック" w:cs="ＭＳ ゴシック" w:hint="eastAsia"/>
                <w:sz w:val="20"/>
                <w:szCs w:val="20"/>
              </w:rPr>
              <w:t>の通知の日前六十日以内に当該届出に係る法人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当該事業の廃止について相当の理由がある法人を除く。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の役員等若しくは当該届出に係る法人でない事業所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の管理者であった者又は当該指定の辞退に係る法人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当該指定の辞退について相当の理由がある法人を除く。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の役員等若しくは当該指定の辞退に係る法人でない事業所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14:paraId="031D846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14:paraId="1E6E0BC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九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45"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46"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47" w:history="1">
              <w:r w:rsidRPr="000E1A2E">
                <w:rPr>
                  <w:rStyle w:val="a3"/>
                  <w:rFonts w:eastAsia="ＭＳ ゴシック" w:hAnsi="ＭＳ ゴシック" w:cs="ＭＳ ゴシック" w:hint="eastAsia"/>
                  <w:color w:val="auto"/>
                  <w:sz w:val="20"/>
                  <w:szCs w:val="20"/>
                  <w:u w:val="none"/>
                </w:rPr>
                <w:t>前三号</w:t>
              </w:r>
            </w:hyperlink>
            <w:r w:rsidRPr="000E1A2E">
              <w:rPr>
                <w:rFonts w:eastAsia="ＭＳ ゴシック" w:hAnsi="ＭＳ ゴシック" w:cs="ＭＳ ゴシック" w:hint="eastAsia"/>
                <w:sz w:val="20"/>
                <w:szCs w:val="20"/>
              </w:rPr>
              <w:t>のいずれかに該当する者のあるものであるとき。</w:t>
            </w:r>
          </w:p>
          <w:p w14:paraId="7EC76A29"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48"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49"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50"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51"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52"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までのいずれかに該当する者のあるものであるとき。</w:t>
            </w:r>
          </w:p>
          <w:p w14:paraId="4340A64F"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十一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53"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54"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55"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56"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14:paraId="22390D3A" w14:textId="77777777" w:rsidR="00AA0543"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57"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58"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59"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60"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61"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14:paraId="01BD2C76" w14:textId="77777777" w:rsidR="0060417C" w:rsidRPr="000E1A2E" w:rsidRDefault="0060417C" w:rsidP="00A56B60">
            <w:pPr>
              <w:spacing w:line="240" w:lineRule="exact"/>
              <w:ind w:left="200" w:hangingChars="100" w:hanging="200"/>
              <w:rPr>
                <w:rFonts w:eastAsia="ＭＳ ゴシック" w:hAnsi="ＭＳ ゴシック" w:cs="ＭＳ ゴシック"/>
                <w:sz w:val="20"/>
                <w:szCs w:val="20"/>
              </w:rPr>
            </w:pPr>
          </w:p>
        </w:tc>
      </w:tr>
    </w:tbl>
    <w:p w14:paraId="52516C0A" w14:textId="77777777" w:rsidR="00AA0543" w:rsidRPr="000E1A2E"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0E1A2E" w14:paraId="68356058" w14:textId="77777777" w:rsidTr="0060417C">
        <w:trPr>
          <w:trHeight w:val="1080"/>
        </w:trPr>
        <w:tc>
          <w:tcPr>
            <w:tcW w:w="9470" w:type="dxa"/>
            <w:vAlign w:val="center"/>
          </w:tcPr>
          <w:p w14:paraId="18AA9EB1" w14:textId="77777777" w:rsidR="00DC373B"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【姫路市暴力団排除条例第２条の暴力団及び暴力団員並び</w:t>
            </w:r>
            <w:r w:rsidRPr="000E1A2E">
              <w:rPr>
                <w:rFonts w:ascii="ＭＳ ゴシック" w:eastAsia="ＭＳ ゴシック" w:hAnsi="ＭＳ ゴシック" w:hint="eastAsia"/>
                <w:spacing w:val="-8"/>
                <w:sz w:val="20"/>
                <w:szCs w:val="20"/>
              </w:rPr>
              <w:t>これらのものと社会的に非難されるべき関係を有する者】</w:t>
            </w:r>
          </w:p>
          <w:p w14:paraId="6496A4B8" w14:textId="77777777" w:rsidR="00535ADA"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（参考：姫路市暴力団排除条例第２条</w:t>
            </w:r>
            <w:r w:rsidR="003D0D77" w:rsidRPr="000E1A2E">
              <w:rPr>
                <w:rFonts w:ascii="ＭＳ ゴシック" w:eastAsia="ＭＳ ゴシック" w:hAnsi="ＭＳ ゴシック" w:hint="eastAsia"/>
                <w:snapToGrid w:val="0"/>
                <w:sz w:val="20"/>
                <w:szCs w:val="20"/>
              </w:rPr>
              <w:t>第１号及び第２号</w:t>
            </w:r>
            <w:r w:rsidRPr="000E1A2E">
              <w:rPr>
                <w:rFonts w:ascii="ＭＳ ゴシック" w:eastAsia="ＭＳ ゴシック" w:hAnsi="ＭＳ ゴシック" w:hint="eastAsia"/>
                <w:snapToGrid w:val="0"/>
                <w:sz w:val="20"/>
                <w:szCs w:val="20"/>
              </w:rPr>
              <w:t>）</w:t>
            </w:r>
          </w:p>
          <w:p w14:paraId="023A1E6F" w14:textId="77777777" w:rsidR="006B34BD" w:rsidRPr="000E1A2E" w:rsidRDefault="006B34BD" w:rsidP="006B34BD">
            <w:pPr>
              <w:spacing w:line="240" w:lineRule="exact"/>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第２条　この条例において、次の各号に掲げる用語の意義は、当該各号に定めるところによる。</w:t>
            </w:r>
          </w:p>
          <w:p w14:paraId="0AAE37E8" w14:textId="77777777" w:rsidR="00535ADA" w:rsidRPr="000E1A2E"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0E1A2E">
              <w:rPr>
                <w:rFonts w:ascii="ＭＳ ゴシック" w:eastAsia="ＭＳ ゴシック" w:hAnsi="ＭＳ ゴシック" w:cs="ＭＳ ゴシック"/>
                <w:sz w:val="20"/>
                <w:szCs w:val="20"/>
              </w:rPr>
              <w:t>(1)</w:t>
            </w:r>
            <w:r w:rsidRPr="000E1A2E">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0E1A2E">
              <w:rPr>
                <w:rFonts w:ascii="ＭＳ ゴシック" w:eastAsia="ＭＳ ゴシック" w:hAnsi="ＭＳ ゴシック" w:cs="ＭＳ ゴシック"/>
                <w:sz w:val="20"/>
                <w:szCs w:val="20"/>
              </w:rPr>
              <w:t>77</w:t>
            </w:r>
            <w:r w:rsidRPr="000E1A2E">
              <w:rPr>
                <w:rFonts w:ascii="ＭＳ ゴシック" w:eastAsia="ＭＳ ゴシック" w:hAnsi="ＭＳ ゴシック" w:cs="ＭＳ ゴシック" w:hint="eastAsia"/>
                <w:sz w:val="20"/>
                <w:szCs w:val="20"/>
              </w:rPr>
              <w:t>号。以下「法」という。）第２条第２号に規定する暴力団をいう。</w:t>
            </w:r>
          </w:p>
          <w:p w14:paraId="58A37FDF" w14:textId="77777777"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0E1A2E">
              <w:rPr>
                <w:rFonts w:ascii="ＭＳ ゴシック" w:eastAsia="ＭＳ ゴシック" w:hAnsi="ＭＳ ゴシック" w:cs="ＭＳ ゴシック"/>
                <w:sz w:val="20"/>
                <w:szCs w:val="20"/>
              </w:rPr>
              <w:t>(2)</w:t>
            </w:r>
            <w:r w:rsidRPr="000E1A2E">
              <w:rPr>
                <w:rFonts w:ascii="ＭＳ ゴシック" w:eastAsia="ＭＳ ゴシック" w:hAnsi="ＭＳ ゴシック" w:cs="ＭＳ ゴシック" w:hint="eastAsia"/>
                <w:sz w:val="20"/>
                <w:szCs w:val="20"/>
              </w:rPr>
              <w:t xml:space="preserve">　暴力団員　法第２条第６号に規定する暴力団員をいう。</w:t>
            </w:r>
          </w:p>
          <w:p w14:paraId="136D6E83" w14:textId="77777777" w:rsidR="0060417C" w:rsidRPr="000E1A2E" w:rsidRDefault="0060417C" w:rsidP="009901F2">
            <w:pPr>
              <w:spacing w:line="240" w:lineRule="exact"/>
              <w:ind w:leftChars="98" w:left="206"/>
              <w:rPr>
                <w:rFonts w:ascii="ＭＳ ゴシック" w:eastAsia="ＭＳ ゴシック" w:hAnsi="ＭＳ ゴシック"/>
                <w:snapToGrid w:val="0"/>
                <w:sz w:val="20"/>
                <w:szCs w:val="20"/>
              </w:rPr>
            </w:pPr>
          </w:p>
        </w:tc>
      </w:tr>
    </w:tbl>
    <w:p w14:paraId="62BDF81E" w14:textId="77777777" w:rsidR="00AA0543" w:rsidRPr="000E1A2E" w:rsidRDefault="00AA0543" w:rsidP="007151B5">
      <w:pPr>
        <w:snapToGrid w:val="0"/>
        <w:spacing w:line="260" w:lineRule="exact"/>
      </w:pPr>
    </w:p>
    <w:sectPr w:rsidR="00AA0543" w:rsidRPr="000E1A2E"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D81F7" w14:textId="77777777" w:rsidR="009E2B38" w:rsidRDefault="009E2B38" w:rsidP="007151B5">
      <w:r>
        <w:separator/>
      </w:r>
    </w:p>
  </w:endnote>
  <w:endnote w:type="continuationSeparator" w:id="0">
    <w:p w14:paraId="0A78E76E" w14:textId="77777777"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8F484" w14:textId="77777777" w:rsidR="009E2B38" w:rsidRDefault="009E2B38" w:rsidP="007151B5">
      <w:r>
        <w:separator/>
      </w:r>
    </w:p>
  </w:footnote>
  <w:footnote w:type="continuationSeparator" w:id="0">
    <w:p w14:paraId="21D3292D" w14:textId="77777777"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B5"/>
    <w:rsid w:val="000222DB"/>
    <w:rsid w:val="00057598"/>
    <w:rsid w:val="00067F90"/>
    <w:rsid w:val="00072D5E"/>
    <w:rsid w:val="000E1A2E"/>
    <w:rsid w:val="00144E89"/>
    <w:rsid w:val="00145405"/>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5B23E5"/>
    <w:rsid w:val="0060417C"/>
    <w:rsid w:val="0060740A"/>
    <w:rsid w:val="006211A5"/>
    <w:rsid w:val="00633D7B"/>
    <w:rsid w:val="00641792"/>
    <w:rsid w:val="00673213"/>
    <w:rsid w:val="006B26A9"/>
    <w:rsid w:val="006B34BD"/>
    <w:rsid w:val="006B3629"/>
    <w:rsid w:val="006B3857"/>
    <w:rsid w:val="006B3A25"/>
    <w:rsid w:val="006E6FD8"/>
    <w:rsid w:val="006F159E"/>
    <w:rsid w:val="006F3336"/>
    <w:rsid w:val="00714C35"/>
    <w:rsid w:val="007151B5"/>
    <w:rsid w:val="00732F91"/>
    <w:rsid w:val="008876A6"/>
    <w:rsid w:val="00925F87"/>
    <w:rsid w:val="0093491D"/>
    <w:rsid w:val="009901F2"/>
    <w:rsid w:val="00996605"/>
    <w:rsid w:val="009A44FD"/>
    <w:rsid w:val="009E2B38"/>
    <w:rsid w:val="00A01673"/>
    <w:rsid w:val="00A56B60"/>
    <w:rsid w:val="00A71008"/>
    <w:rsid w:val="00A81DFC"/>
    <w:rsid w:val="00A937D7"/>
    <w:rsid w:val="00A972D4"/>
    <w:rsid w:val="00AA0543"/>
    <w:rsid w:val="00AB0B17"/>
    <w:rsid w:val="00AC5591"/>
    <w:rsid w:val="00B270EF"/>
    <w:rsid w:val="00B72220"/>
    <w:rsid w:val="00C10061"/>
    <w:rsid w:val="00C1731A"/>
    <w:rsid w:val="00C36724"/>
    <w:rsid w:val="00C61A9D"/>
    <w:rsid w:val="00C72153"/>
    <w:rsid w:val="00C81CE0"/>
    <w:rsid w:val="00D44B5C"/>
    <w:rsid w:val="00DC373B"/>
    <w:rsid w:val="00E50994"/>
    <w:rsid w:val="00EA78C0"/>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32076922"/>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60417C"/>
  </w:style>
  <w:style w:type="character" w:customStyle="1" w:styleId="p">
    <w:name w:val="p"/>
    <w:basedOn w:val="a0"/>
    <w:rsid w:val="0060417C"/>
  </w:style>
  <w:style w:type="character" w:customStyle="1" w:styleId="brackets-color1">
    <w:name w:val="brackets-color1"/>
    <w:basedOn w:val="a0"/>
    <w:rsid w:val="0060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26"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 Id="rId63" Type="http://schemas.openxmlformats.org/officeDocument/2006/relationships/theme" Target="theme/theme1.xml"/><Relationship Id="rId7" Type="http://schemas.openxmlformats.org/officeDocument/2006/relationships/hyperlink" Target="http://srb.gyosei.asp.lgwan.jp/HAS-Shohin/jsp/SVDocumentView" TargetMode="Externa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5" Type="http://schemas.openxmlformats.org/officeDocument/2006/relationships/footnotes" Target="foot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61"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FFB10-0054-4B2D-9610-5E4C21A7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4371</Words>
  <Characters>4372</Characters>
  <Application>Microsoft Office Word</Application>
  <DocSecurity>0</DocSecurity>
  <Lines>36</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8726</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藤田　貴之</cp:lastModifiedBy>
  <cp:revision>23</cp:revision>
  <cp:lastPrinted>2023-07-24T00:24:00Z</cp:lastPrinted>
  <dcterms:created xsi:type="dcterms:W3CDTF">2018-07-17T23:53:00Z</dcterms:created>
  <dcterms:modified xsi:type="dcterms:W3CDTF">2025-07-16T09:38:00Z</dcterms:modified>
</cp:coreProperties>
</file>