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EBC" w:rsidRDefault="00A275AF">
      <w:pPr>
        <w:rPr>
          <w:rFonts w:ascii="ＭＳ 明朝" w:hAnsi="ＭＳ 明朝"/>
        </w:rPr>
      </w:pPr>
      <w:r>
        <w:rPr>
          <w:rFonts w:ascii="ＭＳ 明朝" w:hAnsi="ＭＳ 明朝" w:hint="eastAsia"/>
        </w:rPr>
        <w:t>※この運営規程の例は、あくまでイメージであり、各項目の記載の方法・内容については、事業所の実情に応じて作成してください。</w:t>
      </w:r>
    </w:p>
    <w:p w:rsidR="00612EBC" w:rsidRDefault="00A275AF">
      <w:pPr>
        <w:jc w:val="center"/>
        <w:rPr>
          <w:rFonts w:ascii="ＭＳ 明朝" w:hAnsi="ＭＳ 明朝"/>
        </w:rPr>
      </w:pPr>
      <w:r>
        <w:rPr>
          <w:rFonts w:ascii="ＭＳ 明朝" w:hAnsi="ＭＳ 明朝" w:hint="eastAsia"/>
        </w:rPr>
        <w:t>（指定認知症対応型共同生活介護・指定介護予防認知症対応型共同生活介護と共用で使用可）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5"/>
        <w:gridCol w:w="3081"/>
      </w:tblGrid>
      <w:tr w:rsidR="00612EBC">
        <w:tc>
          <w:tcPr>
            <w:tcW w:w="7479" w:type="dxa"/>
            <w:vAlign w:val="center"/>
          </w:tcPr>
          <w:p w:rsidR="00612EBC" w:rsidRDefault="00A275AF">
            <w:pPr>
              <w:jc w:val="center"/>
            </w:pPr>
            <w:r>
              <w:rPr>
                <w:rFonts w:hint="eastAsia"/>
              </w:rPr>
              <w:t>運　営　規　程　の　例</w:t>
            </w:r>
          </w:p>
        </w:tc>
        <w:tc>
          <w:tcPr>
            <w:tcW w:w="3119" w:type="dxa"/>
            <w:vAlign w:val="center"/>
          </w:tcPr>
          <w:p w:rsidR="00612EBC" w:rsidRDefault="00A275AF">
            <w:pPr>
              <w:jc w:val="center"/>
            </w:pPr>
            <w:r>
              <w:rPr>
                <w:rFonts w:hint="eastAsia"/>
              </w:rPr>
              <w:t>作成に当たっての留意事項等</w:t>
            </w:r>
          </w:p>
        </w:tc>
      </w:tr>
      <w:tr w:rsidR="00612EBC">
        <w:tc>
          <w:tcPr>
            <w:tcW w:w="7479" w:type="dxa"/>
          </w:tcPr>
          <w:p w:rsidR="00612EBC" w:rsidRDefault="00A275AF">
            <w:pPr>
              <w:jc w:val="center"/>
              <w:rPr>
                <w:szCs w:val="18"/>
              </w:rPr>
            </w:pPr>
            <w:r>
              <w:rPr>
                <w:rFonts w:hint="eastAsia"/>
                <w:szCs w:val="18"/>
              </w:rPr>
              <w:t>指定認知症対応型共同生活介護</w:t>
            </w:r>
          </w:p>
          <w:p w:rsidR="00612EBC" w:rsidRDefault="00A275AF">
            <w:pPr>
              <w:jc w:val="center"/>
              <w:rPr>
                <w:szCs w:val="18"/>
              </w:rPr>
            </w:pPr>
            <w:r>
              <w:rPr>
                <w:rFonts w:hint="eastAsia"/>
                <w:szCs w:val="18"/>
              </w:rPr>
              <w:t>〔指定介護予防認知症対応型共同生活介護〕事業運営規程</w:t>
            </w:r>
          </w:p>
          <w:p w:rsidR="00612EBC" w:rsidRDefault="00612EBC">
            <w:pPr>
              <w:rPr>
                <w:szCs w:val="18"/>
              </w:rPr>
            </w:pPr>
          </w:p>
          <w:p w:rsidR="00612EBC" w:rsidRDefault="00A275AF">
            <w:pPr>
              <w:rPr>
                <w:szCs w:val="18"/>
              </w:rPr>
            </w:pPr>
            <w:r>
              <w:rPr>
                <w:rFonts w:hint="eastAsia"/>
                <w:szCs w:val="18"/>
              </w:rPr>
              <w:t>（事業の目的）</w:t>
            </w:r>
          </w:p>
          <w:p w:rsidR="00612EBC" w:rsidRDefault="00A275AF">
            <w:pPr>
              <w:ind w:left="210" w:hangingChars="100" w:hanging="210"/>
              <w:rPr>
                <w:szCs w:val="18"/>
              </w:rPr>
            </w:pPr>
            <w:r>
              <w:rPr>
                <w:rFonts w:hint="eastAsia"/>
                <w:szCs w:val="18"/>
              </w:rPr>
              <w:t>第１条　＊＊＊が設置する○○○（以下「事業所」という。）において実施する指定認知症対応型共同生活介護〔指定介護予防認知症対応型共同生活介護〕事業（以下「事業」という。）の適正な運営を確保するために必要な人員及び運営管理に関する事項を定め、指定認知症対応型共同生活介護〔指定介護予防認知症対応型共同生活介護〕の円滑な運営管理を図るとともに、要介護状態（介護予防にあっては要支援状態）の利用者の意思及び人格を尊重し、利用者の立場に立った適切な指定認知症対応型共同生活介護〔指定介護予防認知症対応型共同生活介護〕の提供を確保することを目的とする。</w:t>
            </w:r>
          </w:p>
          <w:p w:rsidR="00612EBC" w:rsidRDefault="00612EBC">
            <w:pPr>
              <w:rPr>
                <w:szCs w:val="18"/>
              </w:rPr>
            </w:pPr>
          </w:p>
          <w:p w:rsidR="00612EBC" w:rsidRDefault="00A275AF">
            <w:pPr>
              <w:rPr>
                <w:szCs w:val="18"/>
              </w:rPr>
            </w:pPr>
            <w:r>
              <w:rPr>
                <w:rFonts w:hint="eastAsia"/>
                <w:szCs w:val="18"/>
              </w:rPr>
              <w:t>（運営の方針）</w:t>
            </w:r>
          </w:p>
          <w:p w:rsidR="00612EBC" w:rsidRDefault="00A275AF">
            <w:pPr>
              <w:ind w:left="210" w:hangingChars="100" w:hanging="210"/>
              <w:rPr>
                <w:szCs w:val="18"/>
              </w:rPr>
            </w:pPr>
            <w:r>
              <w:rPr>
                <w:rFonts w:hint="eastAsia"/>
                <w:szCs w:val="18"/>
              </w:rPr>
              <w:t>第２条　指定認知症対応型共同生活介護の提供にあたっては、認知症である利用者が可能な限り共同生活住居において、家庭的な環境と地域住民との交流のもとで、入浴、排せつ、食事等の介護その他の日常生活上の世話及び機能訓練を行うことにより、利用者がその有する能力に応じ自立した日常生活を営むことができるよう援助するものである。</w:t>
            </w:r>
          </w:p>
          <w:p w:rsidR="00612EBC" w:rsidRDefault="00A275AF">
            <w:pPr>
              <w:ind w:leftChars="100" w:left="210" w:firstLineChars="100" w:firstLine="210"/>
              <w:rPr>
                <w:szCs w:val="18"/>
              </w:rPr>
            </w:pPr>
            <w:r>
              <w:rPr>
                <w:rFonts w:hint="eastAsia"/>
                <w:szCs w:val="18"/>
              </w:rPr>
              <w:t>指定介護予防認知症対応型共同生活介護の提供にあたっては、認知症である利用者が可能な限り共同生活住居において、家庭的な環境と地域住民との交流のもとで、入浴、排せつ、食事等の介護その他の日常生活上の支援及び機能訓練を行うことにより、利用者の心身機能の維持回復を図り、もって利用者の生活機能の維持又は向上を目指すものとする。</w:t>
            </w:r>
          </w:p>
          <w:p w:rsidR="00612EBC" w:rsidRDefault="00A275AF">
            <w:pPr>
              <w:ind w:left="210" w:hangingChars="100" w:hanging="210"/>
              <w:rPr>
                <w:szCs w:val="18"/>
              </w:rPr>
            </w:pPr>
            <w:r>
              <w:rPr>
                <w:rFonts w:hint="eastAsia"/>
                <w:szCs w:val="18"/>
              </w:rPr>
              <w:t>２　事業所は、利用者の意思及び人格を尊重し、常に利用者の立場に立ったサービスの提供に努めるものとする。</w:t>
            </w:r>
          </w:p>
          <w:p w:rsidR="00612EBC" w:rsidRDefault="00A275AF">
            <w:pPr>
              <w:ind w:left="210" w:hangingChars="100" w:hanging="210"/>
              <w:rPr>
                <w:szCs w:val="18"/>
              </w:rPr>
            </w:pPr>
            <w:r>
              <w:rPr>
                <w:rFonts w:hint="eastAsia"/>
                <w:szCs w:val="18"/>
              </w:rPr>
              <w:t>３　事業所は、利用者の認知症の症状の進行を緩和し、安心して日常生活を送ることができるよう利用者の心身状況を踏まえて、その目標を設定し、計画的にサービスを提供する。</w:t>
            </w:r>
          </w:p>
          <w:p w:rsidR="00612EBC" w:rsidRDefault="00A275AF">
            <w:pPr>
              <w:ind w:left="210" w:hangingChars="100" w:hanging="210"/>
              <w:rPr>
                <w:szCs w:val="18"/>
              </w:rPr>
            </w:pPr>
            <w:r>
              <w:rPr>
                <w:rFonts w:hint="eastAsia"/>
                <w:szCs w:val="18"/>
              </w:rPr>
              <w:t>４　事業の実施に当たっては、利用者の所在する市町村、居宅介護支援事業者、地域包括支援センター、他の地域密着型サービス事業者又は居宅サービス事業者、保健医療サービス及び福祉サービスを提供する者、地域住民等との連携に努めるものとする。</w:t>
            </w:r>
          </w:p>
          <w:p w:rsidR="00612EBC" w:rsidRDefault="00A275AF">
            <w:pPr>
              <w:ind w:left="210" w:hangingChars="100" w:hanging="210"/>
              <w:rPr>
                <w:szCs w:val="18"/>
              </w:rPr>
            </w:pPr>
            <w:r>
              <w:rPr>
                <w:rFonts w:hint="eastAsia"/>
                <w:szCs w:val="18"/>
              </w:rPr>
              <w:t xml:space="preserve">５　</w:t>
            </w:r>
            <w:r>
              <w:rPr>
                <w:rFonts w:hint="eastAsia"/>
              </w:rPr>
              <w:t>指定</w:t>
            </w:r>
            <w:r>
              <w:rPr>
                <w:rFonts w:hint="eastAsia"/>
                <w:szCs w:val="18"/>
              </w:rPr>
              <w:t>認知症対応型共同生活介護</w:t>
            </w:r>
            <w:r>
              <w:rPr>
                <w:rFonts w:hint="eastAsia"/>
              </w:rPr>
              <w:t>〔指定</w:t>
            </w:r>
            <w:r>
              <w:rPr>
                <w:rFonts w:hint="eastAsia"/>
                <w:szCs w:val="18"/>
              </w:rPr>
              <w:t>介護予防認知症対応型共同生活介護</w:t>
            </w:r>
            <w:r>
              <w:rPr>
                <w:rFonts w:hint="eastAsia"/>
              </w:rPr>
              <w:t>〕の提供の終了に際しては利用者又はその家族に対して適切な指導を行</w:t>
            </w:r>
            <w:r>
              <w:rPr>
                <w:rFonts w:hint="eastAsia"/>
              </w:rPr>
              <w:lastRenderedPageBreak/>
              <w:t>うとともに、居宅介護支援事業者へ情報の提供を行う、</w:t>
            </w:r>
          </w:p>
          <w:p w:rsidR="00612EBC" w:rsidRDefault="00A275AF">
            <w:pPr>
              <w:ind w:left="210" w:hangingChars="100" w:hanging="210"/>
              <w:rPr>
                <w:szCs w:val="18"/>
              </w:rPr>
            </w:pPr>
            <w:r>
              <w:rPr>
                <w:rFonts w:hint="eastAsia"/>
                <w:szCs w:val="18"/>
              </w:rPr>
              <w:t>６　前５項のほか、「姫路市指定地域密着型サービスの事業の人員、設備及び運営等に関する基準を定める条例」（平成２４年姫路市条例第５３号）及び「姫路市指定地域密着型介護予防サービスの事業の人員、設備及び運営並びに指定地域密着型介護予防サービスに係る介護予防のための効果的な支援の方法等に関する基準を定める条例」（平成２４年姫路市条例第５４号）に定める内容（以下「条例基準」という。）を遵守し、事業を実施するものとする。</w:t>
            </w:r>
          </w:p>
          <w:p w:rsidR="00612EBC" w:rsidRDefault="00612EBC">
            <w:pPr>
              <w:rPr>
                <w:szCs w:val="18"/>
              </w:rPr>
            </w:pPr>
          </w:p>
          <w:p w:rsidR="00612EBC" w:rsidRDefault="00A275AF">
            <w:r>
              <w:rPr>
                <w:rFonts w:hint="eastAsia"/>
              </w:rPr>
              <w:t>（事業の運営）</w:t>
            </w:r>
          </w:p>
          <w:p w:rsidR="00612EBC" w:rsidRDefault="00A275AF">
            <w:pPr>
              <w:ind w:left="210" w:hangingChars="100" w:hanging="210"/>
            </w:pPr>
            <w:r>
              <w:rPr>
                <w:rFonts w:hint="eastAsia"/>
              </w:rPr>
              <w:t>第３条　指定</w:t>
            </w:r>
            <w:r>
              <w:rPr>
                <w:rFonts w:hint="eastAsia"/>
                <w:szCs w:val="18"/>
              </w:rPr>
              <w:t>認知症対応型共同生活介護</w:t>
            </w:r>
            <w:r>
              <w:rPr>
                <w:rFonts w:hint="eastAsia"/>
              </w:rPr>
              <w:t>〔指定</w:t>
            </w:r>
            <w:r>
              <w:rPr>
                <w:rFonts w:hint="eastAsia"/>
                <w:szCs w:val="18"/>
              </w:rPr>
              <w:t>介護予防認知症対応型共同生活介護</w:t>
            </w:r>
            <w:r>
              <w:rPr>
                <w:rFonts w:hint="eastAsia"/>
              </w:rPr>
              <w:t>〕の提供に当たっては、事業所の従業者によってのみ行うものとし、第三者への委託は行わないものとする。</w:t>
            </w:r>
          </w:p>
          <w:p w:rsidR="00612EBC" w:rsidRDefault="00612EBC">
            <w:pPr>
              <w:rPr>
                <w:szCs w:val="18"/>
              </w:rPr>
            </w:pPr>
          </w:p>
          <w:p w:rsidR="00612EBC" w:rsidRDefault="00A275AF">
            <w:pPr>
              <w:rPr>
                <w:szCs w:val="18"/>
              </w:rPr>
            </w:pPr>
            <w:r>
              <w:rPr>
                <w:rFonts w:hint="eastAsia"/>
                <w:szCs w:val="18"/>
              </w:rPr>
              <w:t>（事業所の名称等）</w:t>
            </w:r>
          </w:p>
          <w:p w:rsidR="00612EBC" w:rsidRDefault="00A275AF">
            <w:pPr>
              <w:ind w:left="210" w:hangingChars="100" w:hanging="210"/>
              <w:rPr>
                <w:szCs w:val="18"/>
              </w:rPr>
            </w:pPr>
            <w:r>
              <w:rPr>
                <w:rFonts w:hint="eastAsia"/>
                <w:szCs w:val="18"/>
              </w:rPr>
              <w:t>第４条　事業を行う事業所の名称及び所在地は、次のとおりとする。</w:t>
            </w:r>
          </w:p>
          <w:p w:rsidR="00612EBC" w:rsidRDefault="00A275AF">
            <w:pPr>
              <w:rPr>
                <w:szCs w:val="18"/>
              </w:rPr>
            </w:pPr>
            <w:r>
              <w:rPr>
                <w:rFonts w:hint="eastAsia"/>
                <w:szCs w:val="18"/>
              </w:rPr>
              <w:t xml:space="preserve">　（１）　名　称　　グループホーム○○○</w:t>
            </w:r>
          </w:p>
          <w:p w:rsidR="00612EBC" w:rsidRDefault="00A275AF">
            <w:pPr>
              <w:rPr>
                <w:szCs w:val="18"/>
              </w:rPr>
            </w:pPr>
            <w:r>
              <w:rPr>
                <w:rFonts w:hint="eastAsia"/>
                <w:szCs w:val="18"/>
              </w:rPr>
              <w:t xml:space="preserve">　（２）　所在地　　姫路市○○町○○番地○○</w:t>
            </w:r>
          </w:p>
          <w:p w:rsidR="00612EBC" w:rsidRDefault="00612EBC">
            <w:pPr>
              <w:rPr>
                <w:szCs w:val="18"/>
              </w:rPr>
            </w:pPr>
          </w:p>
          <w:p w:rsidR="00612EBC" w:rsidRDefault="00A275AF">
            <w:pPr>
              <w:rPr>
                <w:szCs w:val="18"/>
              </w:rPr>
            </w:pPr>
            <w:r>
              <w:rPr>
                <w:rFonts w:hint="eastAsia"/>
                <w:szCs w:val="18"/>
              </w:rPr>
              <w:t>（従業者の職種、員数及び職務の内容）</w:t>
            </w:r>
          </w:p>
          <w:p w:rsidR="00612EBC" w:rsidRDefault="00A275AF">
            <w:pPr>
              <w:ind w:left="210" w:hangingChars="100" w:hanging="210"/>
              <w:rPr>
                <w:szCs w:val="18"/>
              </w:rPr>
            </w:pPr>
            <w:r>
              <w:rPr>
                <w:rFonts w:hint="eastAsia"/>
                <w:szCs w:val="18"/>
              </w:rPr>
              <w:t>第５条　事業所における従業者の職種、員数及び職務の内容は次のとおりとする。</w:t>
            </w:r>
          </w:p>
          <w:p w:rsidR="00612EBC" w:rsidRDefault="00A275AF">
            <w:pPr>
              <w:ind w:firstLineChars="100" w:firstLine="210"/>
              <w:rPr>
                <w:szCs w:val="18"/>
              </w:rPr>
            </w:pPr>
            <w:r>
              <w:rPr>
                <w:rFonts w:hint="eastAsia"/>
                <w:szCs w:val="18"/>
              </w:rPr>
              <w:t>（１）管理者　（各ユニット）１名（常勤）</w:t>
            </w:r>
          </w:p>
          <w:p w:rsidR="00612EBC" w:rsidRDefault="00A275AF">
            <w:pPr>
              <w:ind w:left="210" w:hangingChars="100" w:hanging="210"/>
              <w:rPr>
                <w:szCs w:val="18"/>
              </w:rPr>
            </w:pPr>
            <w:r>
              <w:rPr>
                <w:rFonts w:hint="eastAsia"/>
                <w:szCs w:val="18"/>
              </w:rPr>
              <w:t xml:space="preserve">　　管理者は、従業者及び業務の実施状況の把握その他の業務の管理を一元的に行うとともに、法令等において規定されている指定認知症対応型共同生活介護</w:t>
            </w:r>
            <w:r>
              <w:rPr>
                <w:rFonts w:hint="eastAsia"/>
              </w:rPr>
              <w:t>〔指定</w:t>
            </w:r>
            <w:r>
              <w:rPr>
                <w:rFonts w:hint="eastAsia"/>
                <w:szCs w:val="18"/>
              </w:rPr>
              <w:t>介護予防認知症対応型共同生活介護</w:t>
            </w:r>
            <w:r>
              <w:rPr>
                <w:rFonts w:hint="eastAsia"/>
              </w:rPr>
              <w:t>〕</w:t>
            </w:r>
            <w:r>
              <w:rPr>
                <w:rFonts w:hint="eastAsia"/>
                <w:szCs w:val="18"/>
              </w:rPr>
              <w:t>の実施に関し、事業所の従業者に対し遵守すべき事項において指揮命令を行う。</w:t>
            </w:r>
          </w:p>
          <w:p w:rsidR="00612EBC" w:rsidRDefault="00A275AF">
            <w:pPr>
              <w:ind w:firstLineChars="100" w:firstLine="210"/>
              <w:rPr>
                <w:szCs w:val="18"/>
              </w:rPr>
            </w:pPr>
            <w:r>
              <w:rPr>
                <w:rFonts w:hint="eastAsia"/>
                <w:szCs w:val="18"/>
              </w:rPr>
              <w:t>（２）計画作成担当者　（各ユニット）○名（常勤職員）</w:t>
            </w:r>
          </w:p>
          <w:p w:rsidR="00612EBC" w:rsidRDefault="00A275AF">
            <w:pPr>
              <w:ind w:left="210" w:hangingChars="100" w:hanging="210"/>
              <w:rPr>
                <w:szCs w:val="18"/>
              </w:rPr>
            </w:pPr>
            <w:r>
              <w:rPr>
                <w:rFonts w:hint="eastAsia"/>
                <w:szCs w:val="18"/>
              </w:rPr>
              <w:t xml:space="preserve">　　計画作成担当者は、適切なサービスが提供されるよう介護計画を作成するとともに、連携する介護老人福祉施設、介護老人保健施設、医療機関等との連絡・調整を行う。</w:t>
            </w:r>
          </w:p>
          <w:p w:rsidR="00612EBC" w:rsidRDefault="00A275AF">
            <w:pPr>
              <w:ind w:firstLineChars="100" w:firstLine="210"/>
              <w:rPr>
                <w:szCs w:val="18"/>
              </w:rPr>
            </w:pPr>
            <w:r>
              <w:rPr>
                <w:rFonts w:hint="eastAsia"/>
                <w:szCs w:val="18"/>
              </w:rPr>
              <w:t>（３）介護従業者　（各ユニット）○名以上</w:t>
            </w:r>
          </w:p>
          <w:p w:rsidR="00612EBC" w:rsidRDefault="00A275AF">
            <w:pPr>
              <w:ind w:left="210" w:hangingChars="100" w:hanging="210"/>
              <w:rPr>
                <w:szCs w:val="18"/>
              </w:rPr>
            </w:pPr>
            <w:r>
              <w:rPr>
                <w:rFonts w:hint="eastAsia"/>
                <w:szCs w:val="18"/>
              </w:rPr>
              <w:t xml:space="preserve">　　介護従業者は、利用者に対し必要な介護及び世話、支援を行う。</w:t>
            </w:r>
          </w:p>
          <w:p w:rsidR="00612EBC" w:rsidRDefault="00612EBC">
            <w:pPr>
              <w:rPr>
                <w:szCs w:val="18"/>
              </w:rPr>
            </w:pPr>
          </w:p>
          <w:p w:rsidR="00612EBC" w:rsidRDefault="00A275AF">
            <w:pPr>
              <w:rPr>
                <w:szCs w:val="18"/>
              </w:rPr>
            </w:pPr>
            <w:r>
              <w:rPr>
                <w:rFonts w:hint="eastAsia"/>
                <w:szCs w:val="18"/>
              </w:rPr>
              <w:t>（指定認知症対応型共同生活介護</w:t>
            </w:r>
            <w:r>
              <w:rPr>
                <w:rFonts w:hint="eastAsia"/>
              </w:rPr>
              <w:t>〔指定</w:t>
            </w:r>
            <w:r>
              <w:rPr>
                <w:rFonts w:hint="eastAsia"/>
                <w:szCs w:val="18"/>
              </w:rPr>
              <w:t>介護予防認知症対応型共同生活介護</w:t>
            </w:r>
            <w:r>
              <w:rPr>
                <w:rFonts w:hint="eastAsia"/>
              </w:rPr>
              <w:t>〕</w:t>
            </w:r>
            <w:r>
              <w:rPr>
                <w:rFonts w:hint="eastAsia"/>
                <w:szCs w:val="18"/>
              </w:rPr>
              <w:t>の利用定員）</w:t>
            </w:r>
          </w:p>
          <w:p w:rsidR="00612EBC" w:rsidRDefault="00A275AF">
            <w:pPr>
              <w:rPr>
                <w:szCs w:val="18"/>
              </w:rPr>
            </w:pPr>
            <w:r>
              <w:rPr>
                <w:rFonts w:hint="eastAsia"/>
                <w:szCs w:val="18"/>
              </w:rPr>
              <w:t>第６条　事業所の利用定員は、○名とする。</w:t>
            </w:r>
          </w:p>
          <w:p w:rsidR="00612EBC" w:rsidRDefault="00A275AF">
            <w:pPr>
              <w:rPr>
                <w:szCs w:val="18"/>
              </w:rPr>
            </w:pPr>
            <w:r>
              <w:rPr>
                <w:rFonts w:hint="eastAsia"/>
                <w:szCs w:val="18"/>
              </w:rPr>
              <w:t xml:space="preserve">　　内訳　　１ユニット　　○名</w:t>
            </w:r>
          </w:p>
          <w:p w:rsidR="00612EBC" w:rsidRDefault="00A275AF">
            <w:pPr>
              <w:rPr>
                <w:szCs w:val="18"/>
              </w:rPr>
            </w:pPr>
            <w:r>
              <w:rPr>
                <w:rFonts w:hint="eastAsia"/>
                <w:szCs w:val="18"/>
              </w:rPr>
              <w:t xml:space="preserve">　　　　　　２ユニット　　○名</w:t>
            </w:r>
          </w:p>
          <w:p w:rsidR="00612EBC" w:rsidRDefault="00612EBC">
            <w:pPr>
              <w:rPr>
                <w:szCs w:val="18"/>
              </w:rPr>
            </w:pPr>
          </w:p>
          <w:p w:rsidR="00612EBC" w:rsidRDefault="00A275AF">
            <w:pPr>
              <w:rPr>
                <w:szCs w:val="18"/>
              </w:rPr>
            </w:pPr>
            <w:r>
              <w:rPr>
                <w:rFonts w:hint="eastAsia"/>
                <w:szCs w:val="18"/>
              </w:rPr>
              <w:lastRenderedPageBreak/>
              <w:t>（利用者の生活時間）</w:t>
            </w:r>
          </w:p>
          <w:p w:rsidR="00612EBC" w:rsidRDefault="00A275AF">
            <w:pPr>
              <w:rPr>
                <w:szCs w:val="18"/>
              </w:rPr>
            </w:pPr>
            <w:r>
              <w:rPr>
                <w:rFonts w:hint="eastAsia"/>
                <w:szCs w:val="18"/>
              </w:rPr>
              <w:t>第７条　利用者の生活サイクルに応じた１日の生活時間帯は、次のとおりとす</w:t>
            </w:r>
          </w:p>
          <w:p w:rsidR="00612EBC" w:rsidRDefault="00A275AF">
            <w:pPr>
              <w:ind w:firstLineChars="100" w:firstLine="210"/>
              <w:rPr>
                <w:szCs w:val="18"/>
              </w:rPr>
            </w:pPr>
            <w:r>
              <w:rPr>
                <w:rFonts w:hint="eastAsia"/>
                <w:szCs w:val="18"/>
              </w:rPr>
              <w:t>る。</w:t>
            </w:r>
          </w:p>
          <w:p w:rsidR="00612EBC" w:rsidRDefault="00A275AF">
            <w:pPr>
              <w:ind w:firstLineChars="100" w:firstLine="210"/>
              <w:rPr>
                <w:szCs w:val="18"/>
              </w:rPr>
            </w:pPr>
            <w:r>
              <w:rPr>
                <w:rFonts w:hint="eastAsia"/>
                <w:szCs w:val="18"/>
              </w:rPr>
              <w:t xml:space="preserve">　　日中の時間帯　　　　　　６：００～２１：００</w:t>
            </w:r>
          </w:p>
          <w:p w:rsidR="00612EBC" w:rsidRDefault="00A275AF">
            <w:pPr>
              <w:ind w:firstLineChars="100" w:firstLine="210"/>
              <w:rPr>
                <w:szCs w:val="18"/>
              </w:rPr>
            </w:pPr>
            <w:r>
              <w:rPr>
                <w:rFonts w:hint="eastAsia"/>
                <w:szCs w:val="18"/>
              </w:rPr>
              <w:t xml:space="preserve">　　夜間及び深夜の時間帯　２１：００～　６：００</w:t>
            </w:r>
          </w:p>
          <w:p w:rsidR="00612EBC" w:rsidRDefault="00612EBC">
            <w:pPr>
              <w:ind w:firstLineChars="100" w:firstLine="210"/>
              <w:rPr>
                <w:szCs w:val="18"/>
              </w:rPr>
            </w:pPr>
          </w:p>
          <w:p w:rsidR="00612EBC" w:rsidRDefault="00A275AF">
            <w:pPr>
              <w:rPr>
                <w:szCs w:val="18"/>
              </w:rPr>
            </w:pPr>
            <w:r>
              <w:rPr>
                <w:rFonts w:hint="eastAsia"/>
                <w:szCs w:val="18"/>
              </w:rPr>
              <w:t>（指定認知症対応型共同生活介護</w:t>
            </w:r>
            <w:r>
              <w:rPr>
                <w:rFonts w:hint="eastAsia"/>
              </w:rPr>
              <w:t>〔指定</w:t>
            </w:r>
            <w:r>
              <w:rPr>
                <w:rFonts w:hint="eastAsia"/>
                <w:szCs w:val="18"/>
              </w:rPr>
              <w:t>介護予防認知症対応型共同生活介護</w:t>
            </w:r>
            <w:r>
              <w:rPr>
                <w:rFonts w:hint="eastAsia"/>
              </w:rPr>
              <w:t>〕</w:t>
            </w:r>
            <w:r>
              <w:rPr>
                <w:rFonts w:hint="eastAsia"/>
                <w:szCs w:val="18"/>
              </w:rPr>
              <w:t>の内容）</w:t>
            </w:r>
          </w:p>
          <w:p w:rsidR="00612EBC" w:rsidRDefault="00A275AF">
            <w:pPr>
              <w:ind w:left="210" w:hangingChars="100" w:hanging="210"/>
              <w:rPr>
                <w:szCs w:val="18"/>
              </w:rPr>
            </w:pPr>
            <w:r>
              <w:rPr>
                <w:rFonts w:hint="eastAsia"/>
                <w:szCs w:val="18"/>
              </w:rPr>
              <w:t>第８条　事業所で行う指定認知症対応型共同生活介護</w:t>
            </w:r>
            <w:r>
              <w:rPr>
                <w:rFonts w:hint="eastAsia"/>
              </w:rPr>
              <w:t>〔指定</w:t>
            </w:r>
            <w:r>
              <w:rPr>
                <w:rFonts w:hint="eastAsia"/>
                <w:szCs w:val="18"/>
              </w:rPr>
              <w:t>介護予防認知症対応型共同生活介護</w:t>
            </w:r>
            <w:r>
              <w:rPr>
                <w:rFonts w:hint="eastAsia"/>
              </w:rPr>
              <w:t>〕</w:t>
            </w:r>
            <w:r>
              <w:rPr>
                <w:rFonts w:hint="eastAsia"/>
                <w:szCs w:val="18"/>
              </w:rPr>
              <w:t>の内容は、次のとおりとする。</w:t>
            </w:r>
          </w:p>
          <w:p w:rsidR="00612EBC" w:rsidRDefault="00A275AF">
            <w:pPr>
              <w:ind w:left="210" w:hangingChars="100" w:hanging="210"/>
              <w:rPr>
                <w:szCs w:val="18"/>
              </w:rPr>
            </w:pPr>
            <w:r>
              <w:rPr>
                <w:rFonts w:hint="eastAsia"/>
                <w:szCs w:val="18"/>
              </w:rPr>
              <w:t xml:space="preserve">　（１）第９条の介護計画の作成</w:t>
            </w:r>
          </w:p>
          <w:p w:rsidR="00612EBC" w:rsidRDefault="00A275AF">
            <w:pPr>
              <w:ind w:firstLineChars="100" w:firstLine="210"/>
              <w:rPr>
                <w:szCs w:val="18"/>
              </w:rPr>
            </w:pPr>
            <w:r>
              <w:rPr>
                <w:rFonts w:hint="eastAsia"/>
                <w:szCs w:val="18"/>
              </w:rPr>
              <w:t>（２）入浴、排せつ、食事、着替え等の介助</w:t>
            </w:r>
          </w:p>
          <w:p w:rsidR="00612EBC" w:rsidRDefault="00A275AF">
            <w:pPr>
              <w:ind w:firstLineChars="100" w:firstLine="210"/>
              <w:rPr>
                <w:szCs w:val="18"/>
              </w:rPr>
            </w:pPr>
            <w:r>
              <w:rPr>
                <w:rFonts w:hint="eastAsia"/>
                <w:szCs w:val="18"/>
              </w:rPr>
              <w:t>（３）日常生活上の世話</w:t>
            </w:r>
          </w:p>
          <w:p w:rsidR="00612EBC" w:rsidRDefault="00A275AF">
            <w:pPr>
              <w:ind w:firstLineChars="100" w:firstLine="210"/>
              <w:rPr>
                <w:szCs w:val="18"/>
              </w:rPr>
            </w:pPr>
            <w:r>
              <w:rPr>
                <w:rFonts w:hint="eastAsia"/>
                <w:szCs w:val="18"/>
              </w:rPr>
              <w:t>（４）日常生活の中での機能訓練</w:t>
            </w:r>
          </w:p>
          <w:p w:rsidR="00612EBC" w:rsidRDefault="00A275AF">
            <w:pPr>
              <w:ind w:firstLineChars="100" w:firstLine="210"/>
              <w:rPr>
                <w:szCs w:val="18"/>
              </w:rPr>
            </w:pPr>
            <w:r>
              <w:rPr>
                <w:rFonts w:hint="eastAsia"/>
                <w:szCs w:val="18"/>
              </w:rPr>
              <w:t>（５）相談、援助等</w:t>
            </w:r>
          </w:p>
          <w:p w:rsidR="00612EBC" w:rsidRDefault="00A275AF">
            <w:pPr>
              <w:ind w:firstLineChars="100" w:firstLine="210"/>
              <w:rPr>
                <w:szCs w:val="18"/>
              </w:rPr>
            </w:pPr>
            <w:r>
              <w:rPr>
                <w:rFonts w:hint="eastAsia"/>
                <w:szCs w:val="18"/>
              </w:rPr>
              <w:t>（６）その他必要な介護</w:t>
            </w:r>
          </w:p>
          <w:p w:rsidR="00612EBC" w:rsidRDefault="00612EBC">
            <w:pPr>
              <w:rPr>
                <w:szCs w:val="18"/>
              </w:rPr>
            </w:pPr>
          </w:p>
          <w:p w:rsidR="00612EBC" w:rsidRDefault="00A275AF">
            <w:pPr>
              <w:rPr>
                <w:szCs w:val="18"/>
              </w:rPr>
            </w:pPr>
            <w:r>
              <w:rPr>
                <w:rFonts w:hint="eastAsia"/>
                <w:szCs w:val="18"/>
              </w:rPr>
              <w:t>（介護計画の作成）</w:t>
            </w:r>
          </w:p>
          <w:p w:rsidR="00612EBC" w:rsidRDefault="00A275AF">
            <w:pPr>
              <w:ind w:left="210" w:hangingChars="100" w:hanging="210"/>
              <w:rPr>
                <w:szCs w:val="18"/>
              </w:rPr>
            </w:pPr>
            <w:r>
              <w:rPr>
                <w:rFonts w:hint="eastAsia"/>
                <w:szCs w:val="18"/>
              </w:rPr>
              <w:t>第９条　計画作成担当者は、認知症対応型共同生活介護</w:t>
            </w:r>
            <w:r>
              <w:rPr>
                <w:rFonts w:hint="eastAsia"/>
              </w:rPr>
              <w:t>〔</w:t>
            </w:r>
            <w:r>
              <w:rPr>
                <w:rFonts w:hint="eastAsia"/>
                <w:szCs w:val="18"/>
              </w:rPr>
              <w:t>介護予防認知症対応型共同生活介護</w:t>
            </w:r>
            <w:r>
              <w:rPr>
                <w:rFonts w:hint="eastAsia"/>
              </w:rPr>
              <w:t>〕</w:t>
            </w:r>
            <w:r>
              <w:rPr>
                <w:rFonts w:hint="eastAsia"/>
                <w:szCs w:val="18"/>
              </w:rPr>
              <w:t>サービスの提供開始時に、利用者の心身の状況、希望及びその置かれている環境を踏まえて、通所介護等の活用や地域における活動への参加の機会の確保等、他の介護従業者と協議の上、援助の目標、当該目標を達成するための具体的なサービス内容を記載した認知症対応型共同生活介護</w:t>
            </w:r>
            <w:r>
              <w:rPr>
                <w:rFonts w:hint="eastAsia"/>
              </w:rPr>
              <w:t>〔</w:t>
            </w:r>
            <w:r>
              <w:rPr>
                <w:rFonts w:hint="eastAsia"/>
                <w:szCs w:val="18"/>
              </w:rPr>
              <w:t>介護予防認知症対応型共同生活介護</w:t>
            </w:r>
            <w:r>
              <w:rPr>
                <w:rFonts w:hint="eastAsia"/>
              </w:rPr>
              <w:t>〕</w:t>
            </w:r>
            <w:r>
              <w:rPr>
                <w:rFonts w:hint="eastAsia"/>
                <w:szCs w:val="18"/>
              </w:rPr>
              <w:t>計画（以下「介護計画」という。）を作成する。</w:t>
            </w:r>
          </w:p>
          <w:p w:rsidR="00612EBC" w:rsidRDefault="00A275AF">
            <w:pPr>
              <w:ind w:left="210" w:hangingChars="100" w:hanging="210"/>
              <w:rPr>
                <w:szCs w:val="18"/>
              </w:rPr>
            </w:pPr>
            <w:r>
              <w:rPr>
                <w:rFonts w:hint="eastAsia"/>
                <w:szCs w:val="18"/>
              </w:rPr>
              <w:t>２　計画作成担当者は、それぞれの利用者に応じて作成した介護計画について、利用者及びその家族に対して、その内容について説明し同意を得るものとする。</w:t>
            </w:r>
          </w:p>
          <w:p w:rsidR="00612EBC" w:rsidRDefault="00A275AF">
            <w:pPr>
              <w:ind w:left="210" w:hangingChars="100" w:hanging="210"/>
              <w:rPr>
                <w:szCs w:val="18"/>
              </w:rPr>
            </w:pPr>
            <w:r>
              <w:rPr>
                <w:rFonts w:hint="eastAsia"/>
                <w:szCs w:val="18"/>
              </w:rPr>
              <w:t>３　計画作成担当者は、介護計画を作成した際には、当該介護計画を利用者に交付するものとする。</w:t>
            </w:r>
          </w:p>
          <w:p w:rsidR="00612EBC" w:rsidRDefault="00A275AF">
            <w:pPr>
              <w:ind w:left="210" w:hangingChars="100" w:hanging="210"/>
              <w:rPr>
                <w:szCs w:val="18"/>
              </w:rPr>
            </w:pPr>
            <w:r>
              <w:rPr>
                <w:rFonts w:hint="eastAsia"/>
                <w:szCs w:val="18"/>
              </w:rPr>
              <w:t>４　介護計画の作成後においても、他の介護従業者及び利用者が介護計画に基づき利用する他の指定居宅サービス等を行う者との連絡を継続的に行うことにより、介護計画の実施状況の把握を行い、必要に応じて介護計画の変更を行うものとする。</w:t>
            </w:r>
          </w:p>
          <w:p w:rsidR="00612EBC" w:rsidRDefault="00612EBC">
            <w:pPr>
              <w:rPr>
                <w:szCs w:val="18"/>
              </w:rPr>
            </w:pPr>
          </w:p>
          <w:p w:rsidR="00612EBC" w:rsidRDefault="00A275AF">
            <w:pPr>
              <w:rPr>
                <w:szCs w:val="18"/>
              </w:rPr>
            </w:pPr>
            <w:r>
              <w:rPr>
                <w:rFonts w:hint="eastAsia"/>
                <w:szCs w:val="18"/>
              </w:rPr>
              <w:t>（利用料等）</w:t>
            </w:r>
          </w:p>
          <w:p w:rsidR="00612EBC" w:rsidRDefault="00A275AF">
            <w:pPr>
              <w:ind w:left="210" w:hangingChars="100" w:hanging="210"/>
              <w:rPr>
                <w:szCs w:val="18"/>
              </w:rPr>
            </w:pPr>
            <w:r>
              <w:rPr>
                <w:rFonts w:hint="eastAsia"/>
                <w:szCs w:val="18"/>
              </w:rPr>
              <w:t>第１０条　指定認知症対応型共同生活介護を提供した場合の利用料の額は、介護報酬告示上の額とし、そのサービスが法定代理受領サービスであるときは利用料のうち各利用者の負担割合に応じた額の支払いを受けるものと</w:t>
            </w:r>
            <w:r>
              <w:rPr>
                <w:rFonts w:hint="eastAsia"/>
                <w:szCs w:val="18"/>
              </w:rPr>
              <w:lastRenderedPageBreak/>
              <w:t>する。</w:t>
            </w:r>
          </w:p>
          <w:p w:rsidR="00612EBC" w:rsidRDefault="00A275AF">
            <w:pPr>
              <w:ind w:left="210" w:hangingChars="100" w:hanging="210"/>
              <w:rPr>
                <w:szCs w:val="18"/>
              </w:rPr>
            </w:pPr>
            <w:r>
              <w:rPr>
                <w:rFonts w:hint="eastAsia"/>
                <w:szCs w:val="18"/>
              </w:rPr>
              <w:t>２　指定介護予防認知症対応型共同生活介護を提供した場合の利用料の額は、介護報酬告示上の額とし、そのサービスが法定代理受領サービスであるときは利用料のうち各利用者の負担割合に応じた額の支払いを受けるものとする。</w:t>
            </w:r>
          </w:p>
          <w:p w:rsidR="00612EBC" w:rsidRDefault="00A275AF">
            <w:pPr>
              <w:ind w:left="210" w:hangingChars="100" w:hanging="210"/>
              <w:rPr>
                <w:szCs w:val="18"/>
              </w:rPr>
            </w:pPr>
            <w:r>
              <w:rPr>
                <w:rFonts w:hint="eastAsia"/>
                <w:szCs w:val="18"/>
              </w:rPr>
              <w:t>３　法定代理受領以外の利用料については、厚生労働大臣が定める基準の額とする。</w:t>
            </w:r>
          </w:p>
          <w:p w:rsidR="00612EBC" w:rsidRDefault="00A275AF">
            <w:pPr>
              <w:ind w:left="210" w:hangingChars="100" w:hanging="210"/>
              <w:rPr>
                <w:szCs w:val="18"/>
              </w:rPr>
            </w:pPr>
            <w:r>
              <w:rPr>
                <w:rFonts w:hint="eastAsia"/>
                <w:szCs w:val="18"/>
              </w:rPr>
              <w:t>４　家賃については、月額○○○円を徴収する。</w:t>
            </w:r>
          </w:p>
          <w:p w:rsidR="00612EBC" w:rsidRDefault="00A275AF">
            <w:pPr>
              <w:ind w:left="210" w:hangingChars="100" w:hanging="210"/>
              <w:rPr>
                <w:szCs w:val="18"/>
              </w:rPr>
            </w:pPr>
            <w:r>
              <w:rPr>
                <w:rFonts w:hint="eastAsia"/>
                <w:szCs w:val="18"/>
              </w:rPr>
              <w:t>５　敷金については、入居時に○○○円を預かる。</w:t>
            </w:r>
          </w:p>
          <w:p w:rsidR="00612EBC" w:rsidRDefault="00A275AF">
            <w:pPr>
              <w:ind w:left="210" w:hangingChars="100" w:hanging="210"/>
              <w:rPr>
                <w:szCs w:val="18"/>
              </w:rPr>
            </w:pPr>
            <w:r>
              <w:rPr>
                <w:rFonts w:hint="eastAsia"/>
                <w:szCs w:val="18"/>
              </w:rPr>
              <w:t xml:space="preserve">　　なお、敷金については、利用者の故意・過失、善管注意義務違反、その他通常の使用を超えるような使用による損耗・毀損があった場合は、復旧する際の原状回復費用を差し引いて、退居時に残額を返還する。</w:t>
            </w:r>
          </w:p>
          <w:p w:rsidR="00612EBC" w:rsidRDefault="00A275AF">
            <w:pPr>
              <w:ind w:left="210" w:hangingChars="100" w:hanging="210"/>
              <w:rPr>
                <w:szCs w:val="18"/>
              </w:rPr>
            </w:pPr>
            <w:r>
              <w:rPr>
                <w:rFonts w:hint="eastAsia"/>
                <w:szCs w:val="18"/>
              </w:rPr>
              <w:t xml:space="preserve">　　また、未払い家賃がある場合は、敷金から差し引いて家賃に充当することがある。</w:t>
            </w:r>
          </w:p>
          <w:p w:rsidR="00612EBC" w:rsidRDefault="00A275AF">
            <w:pPr>
              <w:rPr>
                <w:rFonts w:ascii="ＭＳ 明朝" w:hAnsi="ＭＳ 明朝"/>
              </w:rPr>
            </w:pPr>
            <w:r>
              <w:rPr>
                <w:rFonts w:hint="eastAsia"/>
                <w:szCs w:val="18"/>
              </w:rPr>
              <w:t xml:space="preserve">６　</w:t>
            </w:r>
            <w:r>
              <w:rPr>
                <w:rFonts w:ascii="ＭＳ 明朝" w:hAnsi="ＭＳ 明朝" w:hint="eastAsia"/>
              </w:rPr>
              <w:t>食事の提供に要する費用については、次の額を徴収する。</w:t>
            </w:r>
          </w:p>
          <w:p w:rsidR="00612EBC" w:rsidRDefault="00A275AF">
            <w:pPr>
              <w:ind w:leftChars="205" w:left="430"/>
              <w:rPr>
                <w:rFonts w:ascii="ＭＳ 明朝" w:hAnsi="ＭＳ 明朝"/>
              </w:rPr>
            </w:pPr>
            <w:r>
              <w:rPr>
                <w:rFonts w:ascii="ＭＳ 明朝" w:hAnsi="ＭＳ 明朝" w:hint="eastAsia"/>
              </w:rPr>
              <w:t>朝食　○○円　　昼食　○○円　夕食　○○円</w:t>
            </w:r>
          </w:p>
          <w:p w:rsidR="00612EBC" w:rsidRDefault="00A275AF">
            <w:pPr>
              <w:ind w:left="210" w:hangingChars="100" w:hanging="210"/>
              <w:rPr>
                <w:szCs w:val="18"/>
              </w:rPr>
            </w:pPr>
            <w:r>
              <w:rPr>
                <w:rFonts w:hint="eastAsia"/>
                <w:szCs w:val="18"/>
              </w:rPr>
              <w:t>７　光熱水費については、月額○○○円を徴収する。</w:t>
            </w:r>
          </w:p>
          <w:p w:rsidR="00612EBC" w:rsidRDefault="00A275AF">
            <w:pPr>
              <w:ind w:left="210" w:hangingChars="100" w:hanging="210"/>
              <w:rPr>
                <w:szCs w:val="18"/>
              </w:rPr>
            </w:pPr>
            <w:r>
              <w:rPr>
                <w:rFonts w:hint="eastAsia"/>
                <w:szCs w:val="18"/>
              </w:rPr>
              <w:t>８　その他日常生活において通常必要となるものに係る費用で、利用者が負担することが適当と認められるものの実費について徴収する。</w:t>
            </w:r>
          </w:p>
          <w:p w:rsidR="00612EBC" w:rsidRDefault="00A275AF">
            <w:pPr>
              <w:rPr>
                <w:szCs w:val="18"/>
              </w:rPr>
            </w:pPr>
            <w:r>
              <w:rPr>
                <w:rFonts w:hint="eastAsia"/>
                <w:szCs w:val="18"/>
              </w:rPr>
              <w:t>９　月の途中に入退去があった場合は、日割り計算とする。</w:t>
            </w:r>
          </w:p>
          <w:p w:rsidR="00612EBC" w:rsidRDefault="00A275AF">
            <w:pPr>
              <w:ind w:left="210" w:hangingChars="100" w:hanging="210"/>
              <w:rPr>
                <w:szCs w:val="18"/>
              </w:rPr>
            </w:pPr>
            <w:r>
              <w:rPr>
                <w:rFonts w:hint="eastAsia"/>
                <w:szCs w:val="18"/>
              </w:rPr>
              <w:t>１０　前９項の利用料等の支払を受けたときは、利用者又はその家族に対し、利用料とその他の利用料（個別の費用ごとに区分）について記載した領収書を交付する。</w:t>
            </w:r>
          </w:p>
          <w:p w:rsidR="00612EBC" w:rsidRDefault="00A275AF">
            <w:pPr>
              <w:ind w:left="210" w:hangingChars="100" w:hanging="210"/>
              <w:rPr>
                <w:szCs w:val="18"/>
              </w:rPr>
            </w:pPr>
            <w:r>
              <w:rPr>
                <w:rFonts w:hint="eastAsia"/>
                <w:szCs w:val="18"/>
              </w:rPr>
              <w:t>１１　指定認知症対応型共同生活介護</w:t>
            </w:r>
            <w:r>
              <w:rPr>
                <w:rFonts w:hint="eastAsia"/>
              </w:rPr>
              <w:t>〔指定</w:t>
            </w:r>
            <w:r>
              <w:rPr>
                <w:rFonts w:hint="eastAsia"/>
                <w:szCs w:val="18"/>
              </w:rPr>
              <w:t>介護予防認知症対応型共同生活介護</w:t>
            </w:r>
            <w:r>
              <w:rPr>
                <w:rFonts w:hint="eastAsia"/>
              </w:rPr>
              <w:t>〕</w:t>
            </w:r>
            <w:r>
              <w:rPr>
                <w:rFonts w:hint="eastAsia"/>
                <w:szCs w:val="18"/>
              </w:rPr>
              <w:t>の提供に際し、あらかじめ、利用者又はその家族に対し、当該サービスの内容及び費用に関し事前に文書で説明した上で、その内容及び支払いに同意する旨の文書に署名（記名押印）を受けるものとする。</w:t>
            </w:r>
          </w:p>
          <w:p w:rsidR="00612EBC" w:rsidRDefault="00A275AF">
            <w:pPr>
              <w:ind w:left="210" w:hangingChars="100" w:hanging="210"/>
              <w:rPr>
                <w:szCs w:val="18"/>
              </w:rPr>
            </w:pPr>
            <w:r>
              <w:rPr>
                <w:rFonts w:hint="eastAsia"/>
                <w:szCs w:val="18"/>
              </w:rPr>
              <w:t>１２　費用を変更する場合には、あらかじめ利用者又はその家族に対し、事前に文書により説明した上で、支払いに同意する旨の文書に署名（記名押印）を受けるものとする。</w:t>
            </w:r>
          </w:p>
          <w:p w:rsidR="00612EBC" w:rsidRDefault="00A275AF">
            <w:pPr>
              <w:ind w:left="210" w:hangingChars="100" w:hanging="210"/>
              <w:rPr>
                <w:szCs w:val="18"/>
              </w:rPr>
            </w:pPr>
            <w:r>
              <w:rPr>
                <w:rFonts w:hint="eastAsia"/>
                <w:szCs w:val="18"/>
              </w:rPr>
              <w:t>１３　法定代理受領サービスに該当しない指定認知症対応型共同生活介護</w:t>
            </w:r>
            <w:r>
              <w:rPr>
                <w:rFonts w:hint="eastAsia"/>
              </w:rPr>
              <w:t>〔指定</w:t>
            </w:r>
            <w:r>
              <w:rPr>
                <w:rFonts w:hint="eastAsia"/>
                <w:szCs w:val="18"/>
              </w:rPr>
              <w:t>介護予防認知症対応型共同生活介護</w:t>
            </w:r>
            <w:r>
              <w:rPr>
                <w:rFonts w:hint="eastAsia"/>
              </w:rPr>
              <w:t>〕</w:t>
            </w:r>
            <w:r>
              <w:rPr>
                <w:rFonts w:hint="eastAsia"/>
                <w:szCs w:val="18"/>
              </w:rPr>
              <w:t>に係る利用料の支払いを受けた場合は、提供した指定認知症対応型共同生活介護</w:t>
            </w:r>
            <w:r>
              <w:rPr>
                <w:rFonts w:hint="eastAsia"/>
              </w:rPr>
              <w:t>〔指定</w:t>
            </w:r>
            <w:r>
              <w:rPr>
                <w:rFonts w:hint="eastAsia"/>
                <w:szCs w:val="18"/>
              </w:rPr>
              <w:t>介護予防認知症対応型共同生活介護</w:t>
            </w:r>
            <w:r>
              <w:rPr>
                <w:rFonts w:hint="eastAsia"/>
              </w:rPr>
              <w:t>〕</w:t>
            </w:r>
            <w:r>
              <w:rPr>
                <w:rFonts w:hint="eastAsia"/>
                <w:szCs w:val="18"/>
              </w:rPr>
              <w:t>の内容、費用の額その他必要と認められる事項を記載したサービス提供証明書を利用者又はその家族に対して交付する。</w:t>
            </w:r>
          </w:p>
          <w:p w:rsidR="00612EBC" w:rsidRDefault="00612EBC">
            <w:pPr>
              <w:rPr>
                <w:szCs w:val="18"/>
              </w:rPr>
            </w:pPr>
          </w:p>
          <w:p w:rsidR="00612EBC" w:rsidRDefault="00A275AF">
            <w:pPr>
              <w:rPr>
                <w:szCs w:val="18"/>
              </w:rPr>
            </w:pPr>
            <w:r>
              <w:rPr>
                <w:rFonts w:hint="eastAsia"/>
                <w:szCs w:val="18"/>
              </w:rPr>
              <w:t>（入退居に当たっての留意事項）</w:t>
            </w:r>
          </w:p>
          <w:p w:rsidR="00612EBC" w:rsidRDefault="00A275AF">
            <w:pPr>
              <w:ind w:left="210" w:hangingChars="100" w:hanging="210"/>
              <w:rPr>
                <w:szCs w:val="18"/>
              </w:rPr>
            </w:pPr>
            <w:r>
              <w:rPr>
                <w:rFonts w:hint="eastAsia"/>
                <w:szCs w:val="18"/>
              </w:rPr>
              <w:t>第１１条　指定認知症対応型共同生活介護</w:t>
            </w:r>
            <w:r>
              <w:rPr>
                <w:rFonts w:hint="eastAsia"/>
              </w:rPr>
              <w:t>〔指定</w:t>
            </w:r>
            <w:r>
              <w:rPr>
                <w:rFonts w:hint="eastAsia"/>
                <w:szCs w:val="18"/>
              </w:rPr>
              <w:t>介護予防認知症対応型共同生活介護</w:t>
            </w:r>
            <w:r>
              <w:rPr>
                <w:rFonts w:hint="eastAsia"/>
              </w:rPr>
              <w:t>〕</w:t>
            </w:r>
            <w:r>
              <w:rPr>
                <w:rFonts w:hint="eastAsia"/>
                <w:szCs w:val="18"/>
              </w:rPr>
              <w:t>の対象者は要介護者〔要支援者〕であって認知症であるもののうち、少人数による共同生活を営むことに支障がない者とし、次のいずれ</w:t>
            </w:r>
            <w:r>
              <w:rPr>
                <w:rFonts w:hint="eastAsia"/>
                <w:szCs w:val="18"/>
              </w:rPr>
              <w:lastRenderedPageBreak/>
              <w:t>かに該当する者は対象から除かれる。</w:t>
            </w:r>
          </w:p>
          <w:p w:rsidR="00612EBC" w:rsidRDefault="00A275AF">
            <w:pPr>
              <w:ind w:firstLineChars="100" w:firstLine="210"/>
              <w:rPr>
                <w:szCs w:val="18"/>
              </w:rPr>
            </w:pPr>
            <w:r>
              <w:rPr>
                <w:rFonts w:hint="eastAsia"/>
                <w:szCs w:val="18"/>
              </w:rPr>
              <w:t>（１）認知症の症状に伴う著しい精神症状を伴う者</w:t>
            </w:r>
          </w:p>
          <w:p w:rsidR="00612EBC" w:rsidRDefault="00A275AF">
            <w:pPr>
              <w:ind w:firstLineChars="100" w:firstLine="210"/>
              <w:rPr>
                <w:szCs w:val="18"/>
              </w:rPr>
            </w:pPr>
            <w:r>
              <w:rPr>
                <w:rFonts w:hint="eastAsia"/>
                <w:szCs w:val="18"/>
              </w:rPr>
              <w:t>（２）認知症の症状に伴う著しい行動異常がある者</w:t>
            </w:r>
          </w:p>
          <w:p w:rsidR="00612EBC" w:rsidRDefault="00A275AF">
            <w:pPr>
              <w:ind w:firstLineChars="100" w:firstLine="210"/>
              <w:rPr>
                <w:szCs w:val="18"/>
              </w:rPr>
            </w:pPr>
            <w:r>
              <w:rPr>
                <w:rFonts w:hint="eastAsia"/>
                <w:szCs w:val="18"/>
              </w:rPr>
              <w:t>（３）認知症の原因となる疾患が急性の状態にある者</w:t>
            </w:r>
          </w:p>
          <w:p w:rsidR="00612EBC" w:rsidRDefault="00A275AF">
            <w:pPr>
              <w:ind w:left="210" w:hangingChars="100" w:hanging="210"/>
              <w:rPr>
                <w:szCs w:val="18"/>
              </w:rPr>
            </w:pPr>
            <w:r>
              <w:rPr>
                <w:rFonts w:hint="eastAsia"/>
                <w:szCs w:val="18"/>
              </w:rPr>
              <w:t>２　入居申込者の入居に際しては、主治医の診断書等により、当該入居申込者が認知症の状態にあることの確認を行う。</w:t>
            </w:r>
          </w:p>
          <w:p w:rsidR="00612EBC" w:rsidRDefault="00A275AF">
            <w:pPr>
              <w:ind w:left="210" w:hangingChars="100" w:hanging="210"/>
              <w:rPr>
                <w:szCs w:val="18"/>
              </w:rPr>
            </w:pPr>
            <w:r>
              <w:rPr>
                <w:rFonts w:hint="eastAsia"/>
                <w:szCs w:val="18"/>
              </w:rPr>
              <w:t>３　入居申込者が入院治療を要する者であること等、入居申込者に対して自ら必要なサービスの提供が困難であると認めた場合は、他の適切な施設、医療機関を紹介する等の適切な措置を速やかに講じる。</w:t>
            </w:r>
          </w:p>
          <w:p w:rsidR="00612EBC" w:rsidRDefault="00A275AF">
            <w:pPr>
              <w:ind w:left="210" w:hangingChars="100" w:hanging="210"/>
              <w:rPr>
                <w:szCs w:val="18"/>
              </w:rPr>
            </w:pPr>
            <w:r>
              <w:rPr>
                <w:rFonts w:hint="eastAsia"/>
                <w:szCs w:val="18"/>
              </w:rPr>
              <w:t>４　利用者の退居に際しては、利用者及びその家族の希望、退居後の生活環境や介護の連続性に配慮し適切な援助、指導を行うとともに、居宅介護支援事業者等や保健医療、福祉サービス提供者と密接な連携に努める。</w:t>
            </w:r>
          </w:p>
          <w:p w:rsidR="00612EBC" w:rsidRDefault="00612EBC">
            <w:pPr>
              <w:rPr>
                <w:szCs w:val="18"/>
              </w:rPr>
            </w:pPr>
          </w:p>
          <w:p w:rsidR="00612EBC" w:rsidRDefault="00A275AF">
            <w:pPr>
              <w:rPr>
                <w:szCs w:val="18"/>
              </w:rPr>
            </w:pPr>
            <w:r>
              <w:rPr>
                <w:rFonts w:hint="eastAsia"/>
                <w:szCs w:val="18"/>
              </w:rPr>
              <w:t>（衛生管理等）</w:t>
            </w:r>
          </w:p>
          <w:p w:rsidR="00612EBC" w:rsidRDefault="00A275AF">
            <w:pPr>
              <w:ind w:left="210" w:hangingChars="100" w:hanging="210"/>
              <w:rPr>
                <w:szCs w:val="18"/>
              </w:rPr>
            </w:pPr>
            <w:r>
              <w:rPr>
                <w:rFonts w:hint="eastAsia"/>
                <w:szCs w:val="18"/>
              </w:rPr>
              <w:t>第１２条　事業所は、利用者の使用する施設、食器その他の設備又は飲用に供する水について、衛生的な管理に努めるとともに、衛生上必要な措置を講じるものとする。</w:t>
            </w:r>
          </w:p>
          <w:p w:rsidR="00612EBC" w:rsidRDefault="00A275AF">
            <w:pPr>
              <w:ind w:left="210" w:hangingChars="100" w:hanging="210"/>
              <w:rPr>
                <w:szCs w:val="18"/>
              </w:rPr>
            </w:pPr>
            <w:r>
              <w:rPr>
                <w:rFonts w:hint="eastAsia"/>
                <w:szCs w:val="18"/>
              </w:rPr>
              <w:t>２　事業所において、食中毒及び感染症が発生し、又は蔓延しないように必要な措置を講じるものとする。また、これらを防止するための措置等について、必要に応じ保健所の助言、指導を求めるとともに、密接な連携を保つものとする。</w:t>
            </w:r>
          </w:p>
          <w:p w:rsidR="00612EBC" w:rsidRDefault="00612EBC">
            <w:pPr>
              <w:rPr>
                <w:szCs w:val="18"/>
              </w:rPr>
            </w:pPr>
          </w:p>
          <w:p w:rsidR="00612EBC" w:rsidRDefault="00A275AF">
            <w:pPr>
              <w:rPr>
                <w:szCs w:val="18"/>
              </w:rPr>
            </w:pPr>
            <w:r>
              <w:rPr>
                <w:rFonts w:hint="eastAsia"/>
                <w:szCs w:val="18"/>
              </w:rPr>
              <w:t>（緊急時等における対応方法）</w:t>
            </w:r>
          </w:p>
          <w:p w:rsidR="00612EBC" w:rsidRDefault="00A275AF">
            <w:pPr>
              <w:ind w:left="210" w:hangingChars="100" w:hanging="210"/>
              <w:rPr>
                <w:szCs w:val="18"/>
              </w:rPr>
            </w:pPr>
            <w:r>
              <w:rPr>
                <w:rFonts w:hint="eastAsia"/>
                <w:szCs w:val="18"/>
              </w:rPr>
              <w:t>第１３条　事業所は、指定認知症対応型共同生活介護</w:t>
            </w:r>
            <w:r>
              <w:rPr>
                <w:rFonts w:hint="eastAsia"/>
              </w:rPr>
              <w:t>〔指定</w:t>
            </w:r>
            <w:r>
              <w:rPr>
                <w:rFonts w:hint="eastAsia"/>
                <w:szCs w:val="18"/>
              </w:rPr>
              <w:t>介護予防認知症対応型共同生活介護</w:t>
            </w:r>
            <w:r>
              <w:rPr>
                <w:rFonts w:hint="eastAsia"/>
              </w:rPr>
              <w:t>〕</w:t>
            </w:r>
            <w:r>
              <w:rPr>
                <w:rFonts w:hint="eastAsia"/>
                <w:szCs w:val="18"/>
              </w:rPr>
              <w:t>の提供を行っているときに利用者の病状の急変、その他緊急事態が生じたときは、速やかに主治医又は事業所が定めた協力医療機関に連絡する等の措置を講じるとともに、管理者に報告する。また、主治医への連絡が困難な場合は、救急搬送等の必要な措置を講じるものとする。</w:t>
            </w:r>
          </w:p>
          <w:p w:rsidR="00612EBC" w:rsidRDefault="00A275AF">
            <w:pPr>
              <w:ind w:left="210" w:hangingChars="100" w:hanging="210"/>
              <w:rPr>
                <w:szCs w:val="18"/>
              </w:rPr>
            </w:pPr>
            <w:r>
              <w:rPr>
                <w:rFonts w:hint="eastAsia"/>
                <w:szCs w:val="18"/>
              </w:rPr>
              <w:t>２　事業所は、利用者に対する指定認知症対応型共同生活介護</w:t>
            </w:r>
            <w:r>
              <w:rPr>
                <w:rFonts w:hint="eastAsia"/>
              </w:rPr>
              <w:t>〔指定</w:t>
            </w:r>
            <w:r>
              <w:rPr>
                <w:rFonts w:hint="eastAsia"/>
                <w:szCs w:val="18"/>
              </w:rPr>
              <w:t>介護予防認知症対応型共同生活介護</w:t>
            </w:r>
            <w:r>
              <w:rPr>
                <w:rFonts w:hint="eastAsia"/>
              </w:rPr>
              <w:t>〕</w:t>
            </w:r>
            <w:r>
              <w:rPr>
                <w:rFonts w:hint="eastAsia"/>
                <w:szCs w:val="18"/>
              </w:rPr>
              <w:t>の提供により事故が発生した場合は、市町村、当該利用者の家族、当該利用者に係る居宅介護支援事業所等に連絡するとともに、必要な措置を講じるものとする。</w:t>
            </w:r>
          </w:p>
          <w:p w:rsidR="00612EBC" w:rsidRDefault="00A275AF">
            <w:pPr>
              <w:ind w:left="210" w:hangingChars="100" w:hanging="210"/>
              <w:rPr>
                <w:szCs w:val="18"/>
              </w:rPr>
            </w:pPr>
            <w:r>
              <w:rPr>
                <w:rFonts w:hint="eastAsia"/>
                <w:szCs w:val="18"/>
              </w:rPr>
              <w:t>３　事業所は、前項の事故の状況及び事故に際して採った処置について記録をするものとする。</w:t>
            </w:r>
          </w:p>
          <w:p w:rsidR="00612EBC" w:rsidRDefault="00A275AF">
            <w:pPr>
              <w:ind w:left="210" w:hangingChars="100" w:hanging="210"/>
              <w:rPr>
                <w:rFonts w:ascii="ＭＳ Ｐゴシック" w:eastAsia="ＭＳ Ｐゴシック" w:hAnsi="ＭＳ Ｐゴシック"/>
                <w:b/>
                <w:szCs w:val="18"/>
              </w:rPr>
            </w:pPr>
            <w:r>
              <w:rPr>
                <w:rFonts w:hint="eastAsia"/>
                <w:szCs w:val="18"/>
              </w:rPr>
              <w:t>４　事業所は、利用者に対する指定認知症対応型共同生活介護</w:t>
            </w:r>
            <w:r>
              <w:rPr>
                <w:rFonts w:hint="eastAsia"/>
              </w:rPr>
              <w:t>〔指定</w:t>
            </w:r>
            <w:r>
              <w:rPr>
                <w:rFonts w:hint="eastAsia"/>
                <w:szCs w:val="18"/>
              </w:rPr>
              <w:t>介護予防認知症対応型共同生活介護</w:t>
            </w:r>
            <w:r>
              <w:rPr>
                <w:rFonts w:hint="eastAsia"/>
              </w:rPr>
              <w:t>〕</w:t>
            </w:r>
            <w:r>
              <w:rPr>
                <w:rFonts w:hint="eastAsia"/>
                <w:szCs w:val="18"/>
              </w:rPr>
              <w:t>の提供により賠償すべき事故が発生した場合には、損害賠償を速やかに行うものとする。</w:t>
            </w:r>
          </w:p>
          <w:p w:rsidR="00612EBC" w:rsidRDefault="00612EBC">
            <w:pPr>
              <w:rPr>
                <w:szCs w:val="18"/>
              </w:rPr>
            </w:pPr>
          </w:p>
          <w:p w:rsidR="00612EBC" w:rsidRDefault="00A275AF">
            <w:pPr>
              <w:rPr>
                <w:szCs w:val="18"/>
              </w:rPr>
            </w:pPr>
            <w:r>
              <w:rPr>
                <w:rFonts w:hint="eastAsia"/>
                <w:szCs w:val="18"/>
              </w:rPr>
              <w:t>（非常災害対策）</w:t>
            </w:r>
          </w:p>
          <w:p w:rsidR="00612EBC" w:rsidRDefault="00A275AF">
            <w:pPr>
              <w:ind w:left="210" w:hangingChars="100" w:hanging="210"/>
            </w:pPr>
            <w:r>
              <w:rPr>
                <w:rFonts w:hint="eastAsia"/>
                <w:szCs w:val="18"/>
              </w:rPr>
              <w:lastRenderedPageBreak/>
              <w:t xml:space="preserve">第１４条　</w:t>
            </w:r>
            <w:r>
              <w:rPr>
                <w:rFonts w:hint="eastAsia"/>
              </w:rPr>
              <w:t>事業所は、非常災害に備えて、消防計画、風水害、地震等の災害に対処するための計画を作成し、防火管理者または火気・消防等についての責任者を定め、年２回以上定期的に避難、救出その他必要な訓練を行うものとする。また、訓練の実施に当たっては、地域住民の参加が得られるよう連携に努めるものとする。</w:t>
            </w:r>
          </w:p>
          <w:p w:rsidR="00612EBC" w:rsidRDefault="00612EBC"/>
          <w:p w:rsidR="00612EBC" w:rsidRDefault="00A275AF">
            <w:r>
              <w:rPr>
                <w:rFonts w:hint="eastAsia"/>
              </w:rPr>
              <w:t>（協力医療機関等）</w:t>
            </w:r>
          </w:p>
          <w:p w:rsidR="00612EBC" w:rsidRDefault="00A275AF">
            <w:pPr>
              <w:ind w:left="210" w:hangingChars="100" w:hanging="210"/>
            </w:pPr>
            <w:r>
              <w:rPr>
                <w:rFonts w:hint="eastAsia"/>
              </w:rPr>
              <w:t>第１５条　事業所は、主治医との連携を基本としつつ、利用者の病状の急変等に備えるため、あらかじめ、協力医療機関を定めるものとする。</w:t>
            </w:r>
          </w:p>
          <w:p w:rsidR="00612EBC" w:rsidRDefault="00A275AF">
            <w:pPr>
              <w:ind w:left="210" w:hangingChars="100" w:hanging="210"/>
            </w:pPr>
            <w:r>
              <w:rPr>
                <w:rFonts w:hint="eastAsia"/>
              </w:rPr>
              <w:t>２　事業所は、あらかじめ、協力歯科医療連携機関を定めておくよう努めるものとする。</w:t>
            </w:r>
          </w:p>
          <w:p w:rsidR="00612EBC" w:rsidRDefault="00A275AF">
            <w:pPr>
              <w:ind w:left="210" w:hangingChars="100" w:hanging="210"/>
            </w:pPr>
            <w:r>
              <w:rPr>
                <w:rFonts w:hint="eastAsia"/>
              </w:rPr>
              <w:t>３　事業所は、サービス提供体制の確保、夜間における緊急時の対応等のため、介護老人福祉施設、介護老人保健施設、病院等との間の連携及び支援の体制を整えるものとする。</w:t>
            </w:r>
          </w:p>
          <w:p w:rsidR="00612EBC" w:rsidRDefault="00612EBC">
            <w:pPr>
              <w:rPr>
                <w:szCs w:val="18"/>
              </w:rPr>
            </w:pPr>
          </w:p>
          <w:p w:rsidR="00612EBC" w:rsidRDefault="00A275AF">
            <w:pPr>
              <w:rPr>
                <w:szCs w:val="18"/>
              </w:rPr>
            </w:pPr>
            <w:r>
              <w:rPr>
                <w:rFonts w:hint="eastAsia"/>
                <w:szCs w:val="18"/>
              </w:rPr>
              <w:t>（苦情処理）</w:t>
            </w:r>
          </w:p>
          <w:p w:rsidR="00612EBC" w:rsidRDefault="00A275AF">
            <w:pPr>
              <w:ind w:left="210" w:hangingChars="100" w:hanging="210"/>
              <w:rPr>
                <w:szCs w:val="18"/>
              </w:rPr>
            </w:pPr>
            <w:r>
              <w:rPr>
                <w:rFonts w:hint="eastAsia"/>
                <w:szCs w:val="18"/>
              </w:rPr>
              <w:t>第１６条　事業所は、指定認知症対応型共同生活介護</w:t>
            </w:r>
            <w:r>
              <w:rPr>
                <w:rFonts w:hint="eastAsia"/>
              </w:rPr>
              <w:t>〔指定</w:t>
            </w:r>
            <w:r>
              <w:rPr>
                <w:rFonts w:hint="eastAsia"/>
                <w:szCs w:val="18"/>
              </w:rPr>
              <w:t>介護予防認知症対応型共同生活介護</w:t>
            </w:r>
            <w:r>
              <w:rPr>
                <w:rFonts w:hint="eastAsia"/>
              </w:rPr>
              <w:t>〕</w:t>
            </w:r>
            <w:r>
              <w:rPr>
                <w:rFonts w:hint="eastAsia"/>
                <w:szCs w:val="18"/>
              </w:rPr>
              <w:t>の提供に係る利用者及び家族からの苦情に迅速かつ適切に対応するために、必要な措置を講じるものとする。</w:t>
            </w:r>
          </w:p>
          <w:p w:rsidR="00612EBC" w:rsidRDefault="00A275AF">
            <w:pPr>
              <w:ind w:left="210" w:hangingChars="100" w:hanging="210"/>
              <w:rPr>
                <w:szCs w:val="18"/>
              </w:rPr>
            </w:pPr>
            <w:r>
              <w:rPr>
                <w:rFonts w:hint="eastAsia"/>
                <w:szCs w:val="18"/>
              </w:rPr>
              <w:t>２　事業所は、提供した指定認知症対応型共同生活介護</w:t>
            </w:r>
            <w:r>
              <w:rPr>
                <w:rFonts w:hint="eastAsia"/>
              </w:rPr>
              <w:t>〔指定</w:t>
            </w:r>
            <w:r>
              <w:rPr>
                <w:rFonts w:hint="eastAsia"/>
                <w:szCs w:val="18"/>
              </w:rPr>
              <w:t>介護予防認知症対応型共同生活介護</w:t>
            </w:r>
            <w:r>
              <w:rPr>
                <w:rFonts w:hint="eastAsia"/>
              </w:rPr>
              <w:t>〕</w:t>
            </w:r>
            <w:r>
              <w:rPr>
                <w:rFonts w:hint="eastAsia"/>
                <w:szCs w:val="18"/>
              </w:rPr>
              <w:t>に関し、介護保険法第２３条の規定により市町村が行う文書その他の物件の提出若しくは提示の求め又は当該市町村からの質問若しくは照会に応じ、及び市町村が行う調査に協力するとともに、市町村からの指導又は助言を受けた場合は、当該指導又は助言に従って必要な改善を行うものとする。</w:t>
            </w:r>
          </w:p>
          <w:p w:rsidR="00612EBC" w:rsidRDefault="00A275AF">
            <w:pPr>
              <w:ind w:left="210" w:hangingChars="100" w:hanging="210"/>
              <w:rPr>
                <w:szCs w:val="18"/>
              </w:rPr>
            </w:pPr>
            <w:r>
              <w:rPr>
                <w:rFonts w:hint="eastAsia"/>
                <w:szCs w:val="18"/>
              </w:rPr>
              <w:t>３　事業所は、提供した指定認知症対応型共同生活介護</w:t>
            </w:r>
            <w:r>
              <w:rPr>
                <w:rFonts w:hint="eastAsia"/>
              </w:rPr>
              <w:t>〔指定</w:t>
            </w:r>
            <w:r>
              <w:rPr>
                <w:rFonts w:hint="eastAsia"/>
                <w:szCs w:val="18"/>
              </w:rPr>
              <w:t>介護予防認知症対応型共同生活介護</w:t>
            </w:r>
            <w:r>
              <w:rPr>
                <w:rFonts w:hint="eastAsia"/>
              </w:rPr>
              <w:t>〕</w:t>
            </w:r>
            <w:r>
              <w:rPr>
                <w:rFonts w:hint="eastAsia"/>
                <w:szCs w:val="18"/>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612EBC" w:rsidRDefault="00612EBC">
            <w:pPr>
              <w:rPr>
                <w:szCs w:val="18"/>
              </w:rPr>
            </w:pPr>
          </w:p>
          <w:p w:rsidR="00612EBC" w:rsidRDefault="00A275AF">
            <w:r>
              <w:rPr>
                <w:rFonts w:hint="eastAsia"/>
              </w:rPr>
              <w:t>（個人情報の保護）</w:t>
            </w:r>
          </w:p>
          <w:p w:rsidR="00612EBC" w:rsidRDefault="00A275AF">
            <w:pPr>
              <w:ind w:left="178" w:hangingChars="85" w:hanging="178"/>
              <w:rPr>
                <w:rFonts w:ascii="ＭＳ 明朝" w:hAnsi="ＭＳ 明朝"/>
              </w:rPr>
            </w:pPr>
            <w:r>
              <w:rPr>
                <w:rFonts w:hint="eastAsia"/>
              </w:rPr>
              <w:t xml:space="preserve">第１７条　</w:t>
            </w:r>
            <w:r>
              <w:rPr>
                <w:rFonts w:ascii="ＭＳ 明朝" w:hAnsi="ＭＳ 明朝" w:hint="eastAsia"/>
              </w:rPr>
              <w:t>事業者は、利用者又は家族の個人情報について「個人情報の保護に関する法律」及び厚生労働省が策定した「医療・介護関係事業者における個人情報の適切な</w:t>
            </w:r>
            <w:r w:rsidRPr="00140BE0">
              <w:rPr>
                <w:rFonts w:ascii="ＭＳ 明朝" w:hAnsi="ＭＳ 明朝" w:hint="eastAsia"/>
              </w:rPr>
              <w:t>取扱いのためのガイダンス</w:t>
            </w:r>
            <w:r>
              <w:rPr>
                <w:rFonts w:ascii="ＭＳ 明朝" w:hAnsi="ＭＳ 明朝" w:hint="eastAsia"/>
              </w:rPr>
              <w:t>」を遵守し適切な取り扱いに努めるものとする。</w:t>
            </w:r>
          </w:p>
          <w:p w:rsidR="00612EBC" w:rsidRDefault="00A275AF">
            <w:pPr>
              <w:ind w:left="178" w:hangingChars="85" w:hanging="178"/>
              <w:rPr>
                <w:rFonts w:ascii="ＭＳ 明朝" w:hAnsi="ＭＳ 明朝"/>
              </w:rPr>
            </w:pPr>
            <w:r>
              <w:rPr>
                <w:rFonts w:ascii="ＭＳ 明朝" w:hAnsi="ＭＳ 明朝" w:hint="eastAsia"/>
              </w:rPr>
              <w:t>２　事業者が得た利用者又は家族の個人情報については、事業者での介護サービスの提供以外の目的では原則的に利用しないものとし、外部への情報提供については利用者又は家族の同意を、あらかじめ書面により得るものとする。</w:t>
            </w:r>
          </w:p>
          <w:p w:rsidR="00612EBC" w:rsidRDefault="00612EBC"/>
          <w:p w:rsidR="00612EBC" w:rsidRDefault="00A275AF">
            <w:r>
              <w:rPr>
                <w:rFonts w:hint="eastAsia"/>
              </w:rPr>
              <w:t>（虐待防止に関する事項）</w:t>
            </w:r>
          </w:p>
          <w:p w:rsidR="00612EBC" w:rsidRDefault="00A275AF">
            <w:pPr>
              <w:ind w:left="210" w:hangingChars="100" w:hanging="210"/>
            </w:pPr>
            <w:r>
              <w:rPr>
                <w:rFonts w:hint="eastAsia"/>
              </w:rPr>
              <w:t>第１８条　事業者は、利用者の人権の擁護・虐待等の防止のため次の措置を講ずるものとする。</w:t>
            </w:r>
          </w:p>
          <w:p w:rsidR="002714F2" w:rsidRDefault="002714F2" w:rsidP="002714F2">
            <w:pPr>
              <w:ind w:left="420" w:hangingChars="200" w:hanging="420"/>
              <w:rPr>
                <w:rFonts w:hint="eastAsia"/>
              </w:rPr>
            </w:pPr>
            <w:r>
              <w:rPr>
                <w:rFonts w:hint="eastAsia"/>
              </w:rPr>
              <w:t>（１）定期的な虐待の防止のための対策を検討する委員会の開催及び、その結果について従業者への周知徹底</w:t>
            </w:r>
          </w:p>
          <w:p w:rsidR="002714F2" w:rsidRDefault="002714F2" w:rsidP="002714F2">
            <w:pPr>
              <w:rPr>
                <w:rFonts w:hint="eastAsia"/>
              </w:rPr>
            </w:pPr>
            <w:r>
              <w:rPr>
                <w:rFonts w:hint="eastAsia"/>
              </w:rPr>
              <w:t>（２）虐待の防止のための指針の整備</w:t>
            </w:r>
          </w:p>
          <w:p w:rsidR="002714F2" w:rsidRDefault="002714F2" w:rsidP="002714F2">
            <w:pPr>
              <w:rPr>
                <w:rFonts w:hint="eastAsia"/>
              </w:rPr>
            </w:pPr>
            <w:r>
              <w:rPr>
                <w:rFonts w:hint="eastAsia"/>
              </w:rPr>
              <w:t>（</w:t>
            </w:r>
            <w:r>
              <w:rPr>
                <w:rFonts w:hint="eastAsia"/>
              </w:rPr>
              <w:t>３）定期的な虐待の防止のための研修の実施</w:t>
            </w:r>
          </w:p>
          <w:p w:rsidR="00612EBC" w:rsidRDefault="002714F2" w:rsidP="002714F2">
            <w:r>
              <w:rPr>
                <w:rFonts w:hint="eastAsia"/>
              </w:rPr>
              <w:t>（４）前３号に掲げる措置を適切に実施するための担当者の配置</w:t>
            </w:r>
          </w:p>
          <w:p w:rsidR="00612EBC" w:rsidRDefault="00A275AF">
            <w:pPr>
              <w:ind w:left="210" w:hangingChars="100" w:hanging="210"/>
            </w:pPr>
            <w:r>
              <w:rPr>
                <w:rFonts w:hint="eastAsia"/>
              </w:rPr>
              <w:t>２　事業者は、サービス提供中に、当該事業所従業者又は養護者（利用者の家族等高齢者を現に養護する者）による虐待を受けたと思われる利用者を発見した場合は、速やかに、これを市町村に通報するものとする。</w:t>
            </w:r>
          </w:p>
          <w:p w:rsidR="00612EBC" w:rsidRDefault="00612EBC"/>
          <w:p w:rsidR="00612EBC" w:rsidRDefault="00A275AF">
            <w:pPr>
              <w:rPr>
                <w:szCs w:val="18"/>
              </w:rPr>
            </w:pPr>
            <w:r>
              <w:rPr>
                <w:rFonts w:hint="eastAsia"/>
                <w:szCs w:val="18"/>
              </w:rPr>
              <w:t>（身体拘束）</w:t>
            </w:r>
          </w:p>
          <w:p w:rsidR="00612EBC" w:rsidRDefault="00A275AF">
            <w:pPr>
              <w:ind w:left="210" w:hangingChars="100" w:hanging="210"/>
              <w:rPr>
                <w:szCs w:val="18"/>
              </w:rPr>
            </w:pPr>
            <w:r>
              <w:rPr>
                <w:rFonts w:hint="eastAsia"/>
                <w:szCs w:val="18"/>
              </w:rPr>
              <w:t xml:space="preserve">第１９条　</w:t>
            </w:r>
            <w:r>
              <w:rPr>
                <w:rFonts w:ascii="ＭＳ 明朝" w:hAnsi="ＭＳ 明朝" w:hint="eastAsia"/>
              </w:rPr>
              <w:t>事業者は、当該利用者又は他の利用者等の生命又は身体を保護するため緊急やむを得ない場合を除き、身体的拘束その他利用者の行動を制限する行為は行わない。やむを得ず身体拘束を行う場合には、その様態及び時間、その際の利用者の心身の状況並びに緊急やむを得ない理由を記録するものとする</w:t>
            </w:r>
            <w:r>
              <w:rPr>
                <w:rFonts w:hint="eastAsia"/>
                <w:szCs w:val="18"/>
              </w:rPr>
              <w:t>。</w:t>
            </w:r>
          </w:p>
          <w:p w:rsidR="00612EBC" w:rsidRDefault="00612EBC">
            <w:pPr>
              <w:rPr>
                <w:szCs w:val="18"/>
              </w:rPr>
            </w:pPr>
          </w:p>
          <w:p w:rsidR="00612EBC" w:rsidRDefault="00A275AF">
            <w:pPr>
              <w:rPr>
                <w:szCs w:val="18"/>
              </w:rPr>
            </w:pPr>
            <w:r>
              <w:rPr>
                <w:rFonts w:hint="eastAsia"/>
                <w:szCs w:val="18"/>
              </w:rPr>
              <w:t>（地域との連携など）</w:t>
            </w:r>
          </w:p>
          <w:p w:rsidR="00612EBC" w:rsidRDefault="00A275AF">
            <w:pPr>
              <w:ind w:left="210" w:hangingChars="100" w:hanging="210"/>
              <w:rPr>
                <w:szCs w:val="18"/>
              </w:rPr>
            </w:pPr>
            <w:r>
              <w:rPr>
                <w:rFonts w:hint="eastAsia"/>
                <w:szCs w:val="18"/>
              </w:rPr>
              <w:t>第２０条　事業者は、その運営に当たっては、地域住民又はその自発的な活動等との連携及び協力を行う等地域との交流に努める。</w:t>
            </w:r>
          </w:p>
          <w:p w:rsidR="00612EBC" w:rsidRDefault="00A275AF">
            <w:pPr>
              <w:ind w:left="210" w:hangingChars="100" w:hanging="210"/>
              <w:rPr>
                <w:szCs w:val="18"/>
              </w:rPr>
            </w:pPr>
            <w:r>
              <w:rPr>
                <w:rFonts w:hint="eastAsia"/>
                <w:szCs w:val="18"/>
              </w:rPr>
              <w:t>２　事業者は、指定認知症対応型共同生活介護</w:t>
            </w:r>
            <w:r>
              <w:rPr>
                <w:rFonts w:hint="eastAsia"/>
              </w:rPr>
              <w:t>〔指定</w:t>
            </w:r>
            <w:r>
              <w:rPr>
                <w:rFonts w:hint="eastAsia"/>
                <w:szCs w:val="18"/>
              </w:rPr>
              <w:t>介護予防認知症対応型共同生活介護</w:t>
            </w:r>
            <w:r>
              <w:rPr>
                <w:rFonts w:hint="eastAsia"/>
              </w:rPr>
              <w:t>〕</w:t>
            </w:r>
            <w:r>
              <w:rPr>
                <w:rFonts w:hint="eastAsia"/>
                <w:szCs w:val="18"/>
              </w:rPr>
              <w:t>の提供に当たっては、利用者、利用者の家族、地域住民の代表者、本事業所が所在する圏域の地域包括支援センターの職員、認知症対応型共同生活介護</w:t>
            </w:r>
            <w:r>
              <w:rPr>
                <w:rFonts w:hint="eastAsia"/>
              </w:rPr>
              <w:t>〔指定</w:t>
            </w:r>
            <w:r>
              <w:rPr>
                <w:rFonts w:hint="eastAsia"/>
                <w:szCs w:val="18"/>
              </w:rPr>
              <w:t>介護予防認知症対応型共同生活介護</w:t>
            </w:r>
            <w:r>
              <w:rPr>
                <w:rFonts w:hint="eastAsia"/>
              </w:rPr>
              <w:t>〕</w:t>
            </w:r>
            <w:r>
              <w:rPr>
                <w:rFonts w:hint="eastAsia"/>
                <w:szCs w:val="18"/>
              </w:rPr>
              <w:t>について知見を有する者等により構成される協議会（以下この項において「運営推進会議」という。）を設置し、おおむね２月に１回以上、運営推進会議に対し提供している本事業所のサービス内容及び活動状況等を報告し、運営推進会議による評価を受けるとともに、運営推進会議から必要な要望、助言等を聴く機会を設ける。</w:t>
            </w:r>
          </w:p>
          <w:p w:rsidR="00612EBC" w:rsidRDefault="00A275AF">
            <w:pPr>
              <w:ind w:left="210" w:hangingChars="100" w:hanging="210"/>
              <w:rPr>
                <w:szCs w:val="18"/>
              </w:rPr>
            </w:pPr>
            <w:r>
              <w:rPr>
                <w:rFonts w:hint="eastAsia"/>
                <w:szCs w:val="18"/>
              </w:rPr>
              <w:t>３　事業者は、前項の報告、評価、要望、助言等についての記録を作成するとともに当該記録を公表するものとする。</w:t>
            </w:r>
          </w:p>
          <w:p w:rsidR="00612EBC" w:rsidRDefault="00612EBC">
            <w:pPr>
              <w:rPr>
                <w:szCs w:val="18"/>
              </w:rPr>
            </w:pPr>
          </w:p>
          <w:p w:rsidR="00115512" w:rsidRPr="00115512" w:rsidRDefault="00115512" w:rsidP="00115512">
            <w:pPr>
              <w:rPr>
                <w:rFonts w:hint="eastAsia"/>
                <w:szCs w:val="18"/>
              </w:rPr>
            </w:pPr>
            <w:r w:rsidRPr="00115512">
              <w:rPr>
                <w:rFonts w:hint="eastAsia"/>
                <w:szCs w:val="18"/>
              </w:rPr>
              <w:t>（業務継続計画の策定等）</w:t>
            </w:r>
          </w:p>
          <w:p w:rsidR="00115512" w:rsidRPr="00115512" w:rsidRDefault="00115512" w:rsidP="00115512">
            <w:pPr>
              <w:ind w:left="210" w:hangingChars="100" w:hanging="210"/>
              <w:rPr>
                <w:rFonts w:hint="eastAsia"/>
                <w:szCs w:val="18"/>
              </w:rPr>
            </w:pPr>
            <w:r>
              <w:rPr>
                <w:rFonts w:hint="eastAsia"/>
                <w:szCs w:val="18"/>
              </w:rPr>
              <w:t>第２１</w:t>
            </w:r>
            <w:r w:rsidRPr="00115512">
              <w:rPr>
                <w:rFonts w:hint="eastAsia"/>
                <w:szCs w:val="18"/>
              </w:rPr>
              <w:t>条　事業者は、感染症や非常災害の発生時においても、利用者が継続して指定</w:t>
            </w:r>
            <w:r>
              <w:rPr>
                <w:rFonts w:hint="eastAsia"/>
                <w:szCs w:val="18"/>
              </w:rPr>
              <w:t>（介護予防）認知症対応型共同生活介護</w:t>
            </w:r>
            <w:r w:rsidRPr="00115512">
              <w:rPr>
                <w:rFonts w:hint="eastAsia"/>
                <w:szCs w:val="18"/>
              </w:rPr>
              <w:t>の提供を受けられるよう次の措置を講ずるものとする。</w:t>
            </w:r>
          </w:p>
          <w:p w:rsidR="00115512" w:rsidRPr="00115512" w:rsidRDefault="00115512" w:rsidP="00115512">
            <w:pPr>
              <w:rPr>
                <w:rFonts w:hint="eastAsia"/>
                <w:szCs w:val="18"/>
              </w:rPr>
            </w:pPr>
            <w:r w:rsidRPr="00115512">
              <w:rPr>
                <w:rFonts w:hint="eastAsia"/>
                <w:szCs w:val="18"/>
              </w:rPr>
              <w:t xml:space="preserve">　（１）業務継続計画の策定</w:t>
            </w:r>
          </w:p>
          <w:p w:rsidR="00115512" w:rsidRDefault="00115512" w:rsidP="00115512">
            <w:pPr>
              <w:rPr>
                <w:szCs w:val="18"/>
              </w:rPr>
            </w:pPr>
            <w:r w:rsidRPr="00115512">
              <w:rPr>
                <w:rFonts w:hint="eastAsia"/>
                <w:szCs w:val="18"/>
              </w:rPr>
              <w:lastRenderedPageBreak/>
              <w:t xml:space="preserve">　（２）従業者への業務継続計画の周知徹底及び定期的な研修及び訓練の実</w:t>
            </w:r>
            <w:r>
              <w:rPr>
                <w:rFonts w:hint="eastAsia"/>
                <w:szCs w:val="18"/>
              </w:rPr>
              <w:t xml:space="preserve">　　　</w:t>
            </w:r>
          </w:p>
          <w:p w:rsidR="00115512" w:rsidRPr="00115512" w:rsidRDefault="00115512" w:rsidP="00115512">
            <w:pPr>
              <w:rPr>
                <w:rFonts w:hint="eastAsia"/>
                <w:szCs w:val="18"/>
              </w:rPr>
            </w:pPr>
            <w:r>
              <w:rPr>
                <w:rFonts w:hint="eastAsia"/>
                <w:szCs w:val="18"/>
              </w:rPr>
              <w:t xml:space="preserve">　　　</w:t>
            </w:r>
            <w:r w:rsidRPr="00115512">
              <w:rPr>
                <w:rFonts w:hint="eastAsia"/>
                <w:szCs w:val="18"/>
              </w:rPr>
              <w:t>施</w:t>
            </w:r>
          </w:p>
          <w:p w:rsidR="00115512" w:rsidRPr="00115512" w:rsidRDefault="00115512" w:rsidP="00115512">
            <w:pPr>
              <w:rPr>
                <w:rFonts w:hint="eastAsia"/>
                <w:szCs w:val="18"/>
              </w:rPr>
            </w:pPr>
            <w:r w:rsidRPr="00115512">
              <w:rPr>
                <w:rFonts w:hint="eastAsia"/>
                <w:szCs w:val="18"/>
              </w:rPr>
              <w:t xml:space="preserve">　（３）定期的な業務継続計画の見直し及び変更</w:t>
            </w:r>
          </w:p>
          <w:p w:rsidR="00115512" w:rsidRPr="00115512" w:rsidRDefault="00115512" w:rsidP="00115512">
            <w:pPr>
              <w:rPr>
                <w:szCs w:val="18"/>
              </w:rPr>
            </w:pPr>
          </w:p>
          <w:p w:rsidR="00115512" w:rsidRPr="00115512" w:rsidRDefault="00115512" w:rsidP="00115512">
            <w:pPr>
              <w:rPr>
                <w:rFonts w:hint="eastAsia"/>
                <w:szCs w:val="18"/>
              </w:rPr>
            </w:pPr>
            <w:r w:rsidRPr="00115512">
              <w:rPr>
                <w:rFonts w:hint="eastAsia"/>
                <w:szCs w:val="18"/>
              </w:rPr>
              <w:t>（感染症の予防及びまん延の防止のための措置）</w:t>
            </w:r>
          </w:p>
          <w:p w:rsidR="00115512" w:rsidRPr="00115512" w:rsidRDefault="00115512" w:rsidP="00115512">
            <w:pPr>
              <w:ind w:left="210" w:hangingChars="100" w:hanging="210"/>
              <w:rPr>
                <w:rFonts w:hint="eastAsia"/>
                <w:szCs w:val="18"/>
              </w:rPr>
            </w:pPr>
            <w:r>
              <w:rPr>
                <w:rFonts w:hint="eastAsia"/>
                <w:szCs w:val="18"/>
              </w:rPr>
              <w:t>第２２</w:t>
            </w:r>
            <w:r w:rsidRPr="00115512">
              <w:rPr>
                <w:rFonts w:hint="eastAsia"/>
                <w:szCs w:val="18"/>
              </w:rPr>
              <w:t>条　事業者は、事業所において感染症が発生し、又はまん延しないように次の措置を講ずるものとする。</w:t>
            </w:r>
          </w:p>
          <w:p w:rsidR="00115512" w:rsidRPr="00115512" w:rsidRDefault="00115512" w:rsidP="00115512">
            <w:pPr>
              <w:ind w:left="630" w:hangingChars="300" w:hanging="630"/>
              <w:rPr>
                <w:rFonts w:hint="eastAsia"/>
                <w:szCs w:val="18"/>
              </w:rPr>
            </w:pPr>
            <w:r w:rsidRPr="00115512">
              <w:rPr>
                <w:rFonts w:hint="eastAsia"/>
                <w:szCs w:val="18"/>
              </w:rPr>
              <w:t xml:space="preserve">　（１）おおむね６月に１回以上、感染症の予防及びまん延の防止のための対策を検討する委員会の開催及び、その結果について従業者への周知徹底</w:t>
            </w:r>
          </w:p>
          <w:p w:rsidR="00115512" w:rsidRPr="00115512" w:rsidRDefault="00115512" w:rsidP="00115512">
            <w:pPr>
              <w:rPr>
                <w:rFonts w:hint="eastAsia"/>
                <w:szCs w:val="18"/>
              </w:rPr>
            </w:pPr>
            <w:r w:rsidRPr="00115512">
              <w:rPr>
                <w:rFonts w:hint="eastAsia"/>
                <w:szCs w:val="18"/>
              </w:rPr>
              <w:t xml:space="preserve">　（２）感染症の予防及びまん延の防止のための指針の整備</w:t>
            </w:r>
          </w:p>
          <w:p w:rsidR="00115512" w:rsidRDefault="00115512" w:rsidP="00115512">
            <w:pPr>
              <w:rPr>
                <w:szCs w:val="18"/>
              </w:rPr>
            </w:pPr>
            <w:r w:rsidRPr="00115512">
              <w:rPr>
                <w:rFonts w:hint="eastAsia"/>
                <w:szCs w:val="18"/>
              </w:rPr>
              <w:t xml:space="preserve">　（３）定期的な感染症の予防及びまん延の防止のための研修及び訓練の実</w:t>
            </w:r>
          </w:p>
          <w:p w:rsidR="00115512" w:rsidRDefault="00115512" w:rsidP="00115512">
            <w:pPr>
              <w:rPr>
                <w:szCs w:val="18"/>
              </w:rPr>
            </w:pPr>
            <w:r>
              <w:rPr>
                <w:rFonts w:hint="eastAsia"/>
                <w:szCs w:val="18"/>
              </w:rPr>
              <w:t xml:space="preserve">　　　</w:t>
            </w:r>
            <w:r w:rsidRPr="00115512">
              <w:rPr>
                <w:rFonts w:hint="eastAsia"/>
                <w:szCs w:val="18"/>
              </w:rPr>
              <w:t>施</w:t>
            </w:r>
          </w:p>
          <w:p w:rsidR="00115512" w:rsidRDefault="00115512">
            <w:pPr>
              <w:rPr>
                <w:rFonts w:hint="eastAsia"/>
                <w:szCs w:val="18"/>
              </w:rPr>
            </w:pPr>
          </w:p>
          <w:p w:rsidR="00612EBC" w:rsidRDefault="00A275AF">
            <w:pPr>
              <w:rPr>
                <w:szCs w:val="18"/>
              </w:rPr>
            </w:pPr>
            <w:r>
              <w:rPr>
                <w:rFonts w:hint="eastAsia"/>
                <w:szCs w:val="18"/>
              </w:rPr>
              <w:t>（その他運営に関する留意事項）</w:t>
            </w:r>
          </w:p>
          <w:p w:rsidR="00612EBC" w:rsidRDefault="00115512">
            <w:pPr>
              <w:ind w:left="210" w:hangingChars="100" w:hanging="210"/>
              <w:rPr>
                <w:szCs w:val="18"/>
              </w:rPr>
            </w:pPr>
            <w:r>
              <w:rPr>
                <w:rFonts w:hint="eastAsia"/>
                <w:szCs w:val="18"/>
              </w:rPr>
              <w:t>第２３</w:t>
            </w:r>
            <w:r w:rsidR="00A275AF">
              <w:rPr>
                <w:rFonts w:hint="eastAsia"/>
                <w:szCs w:val="18"/>
              </w:rPr>
              <w:t>条　事業者は、従業者の資質向上のために研修の機会を次のとおり設けるものとし、また、業務の執行体制についても検証、整備する。</w:t>
            </w:r>
          </w:p>
          <w:p w:rsidR="00612EBC" w:rsidRDefault="00A275AF">
            <w:pPr>
              <w:rPr>
                <w:szCs w:val="18"/>
              </w:rPr>
            </w:pPr>
            <w:r>
              <w:rPr>
                <w:rFonts w:hint="eastAsia"/>
                <w:szCs w:val="18"/>
              </w:rPr>
              <w:t xml:space="preserve">　（１）　採用時研修　　採用後○か月以内</w:t>
            </w:r>
          </w:p>
          <w:p w:rsidR="00612EBC" w:rsidRDefault="00A275AF">
            <w:pPr>
              <w:rPr>
                <w:szCs w:val="18"/>
              </w:rPr>
            </w:pPr>
            <w:r>
              <w:rPr>
                <w:rFonts w:hint="eastAsia"/>
                <w:szCs w:val="18"/>
              </w:rPr>
              <w:t xml:space="preserve">　（２）　継続研修　　　年○回</w:t>
            </w:r>
          </w:p>
          <w:p w:rsidR="00612EBC" w:rsidRDefault="00A275AF">
            <w:pPr>
              <w:ind w:left="210" w:hangingChars="100" w:hanging="210"/>
              <w:rPr>
                <w:szCs w:val="18"/>
              </w:rPr>
            </w:pPr>
            <w:r>
              <w:rPr>
                <w:rFonts w:hint="eastAsia"/>
                <w:szCs w:val="18"/>
              </w:rPr>
              <w:t>２　従業者は、業務上知り得た利用者又はその家族の秘密を保持する。</w:t>
            </w:r>
          </w:p>
          <w:p w:rsidR="00612EBC" w:rsidRDefault="00A275AF">
            <w:pPr>
              <w:ind w:left="210" w:hangingChars="100" w:hanging="210"/>
              <w:rPr>
                <w:szCs w:val="18"/>
              </w:rPr>
            </w:pPr>
            <w:r>
              <w:rPr>
                <w:rFonts w:hint="eastAsia"/>
                <w:szCs w:val="18"/>
              </w:rPr>
              <w:t>３　従業者であった者に、業務上知り得た利用者又はその家族の秘密を保持させるため、従業者でなくなった後においてもこれらの秘密を保持するべき旨を、従業者との雇用契約の内容とする。</w:t>
            </w:r>
          </w:p>
          <w:p w:rsidR="00612EBC" w:rsidRDefault="00A275AF">
            <w:pPr>
              <w:ind w:left="210" w:hangingChars="100" w:hanging="210"/>
              <w:rPr>
                <w:szCs w:val="18"/>
              </w:rPr>
            </w:pPr>
            <w:r>
              <w:rPr>
                <w:rFonts w:hint="eastAsia"/>
                <w:szCs w:val="18"/>
              </w:rPr>
              <w:t>４　事業所は、指定認知症対応型共同生活介護</w:t>
            </w:r>
            <w:r>
              <w:rPr>
                <w:rFonts w:hint="eastAsia"/>
              </w:rPr>
              <w:t>〔指定</w:t>
            </w:r>
            <w:r>
              <w:rPr>
                <w:rFonts w:hint="eastAsia"/>
                <w:szCs w:val="18"/>
              </w:rPr>
              <w:t>介護予防認知症対応型共同生活介護</w:t>
            </w:r>
            <w:r>
              <w:rPr>
                <w:rFonts w:hint="eastAsia"/>
              </w:rPr>
              <w:t>〕</w:t>
            </w:r>
            <w:r>
              <w:rPr>
                <w:rFonts w:hint="eastAsia"/>
                <w:szCs w:val="18"/>
              </w:rPr>
              <w:t>に関する記録を整備し、そのサービスを提供した日から最低５年間は保存するものとする。</w:t>
            </w:r>
          </w:p>
          <w:p w:rsidR="00612EBC" w:rsidRDefault="00A275AF">
            <w:pPr>
              <w:ind w:left="210" w:hangingChars="100" w:hanging="210"/>
              <w:rPr>
                <w:szCs w:val="18"/>
              </w:rPr>
            </w:pPr>
            <w:r>
              <w:rPr>
                <w:rFonts w:hint="eastAsia"/>
                <w:szCs w:val="18"/>
              </w:rPr>
              <w:t>５　この規程に定める事項のほか、運営に関する重要事項は＊＊＊と事業所の管理者との協議に基づいて定めるものとする。</w:t>
            </w:r>
          </w:p>
          <w:p w:rsidR="00612EBC" w:rsidRDefault="00612EBC">
            <w:pPr>
              <w:rPr>
                <w:szCs w:val="18"/>
              </w:rPr>
            </w:pPr>
          </w:p>
          <w:p w:rsidR="00612EBC" w:rsidRDefault="00A275AF">
            <w:pPr>
              <w:rPr>
                <w:szCs w:val="18"/>
              </w:rPr>
            </w:pPr>
            <w:r>
              <w:rPr>
                <w:rFonts w:hint="eastAsia"/>
                <w:szCs w:val="18"/>
              </w:rPr>
              <w:t>附　則</w:t>
            </w:r>
          </w:p>
          <w:p w:rsidR="00612EBC" w:rsidRDefault="00A275AF">
            <w:pPr>
              <w:rPr>
                <w:szCs w:val="18"/>
              </w:rPr>
            </w:pPr>
            <w:r>
              <w:rPr>
                <w:rFonts w:hint="eastAsia"/>
                <w:szCs w:val="18"/>
              </w:rPr>
              <w:t xml:space="preserve">　この規程は、平成○年○月○日から施行する。</w:t>
            </w:r>
          </w:p>
        </w:tc>
        <w:tc>
          <w:tcPr>
            <w:tcW w:w="3119" w:type="dxa"/>
          </w:tcPr>
          <w:p w:rsidR="00612EBC" w:rsidRDefault="00A275AF">
            <w:pPr>
              <w:ind w:left="210" w:hangingChars="100" w:hanging="210"/>
              <w:rPr>
                <w:szCs w:val="18"/>
              </w:rPr>
            </w:pPr>
            <w:r>
              <w:rPr>
                <w:rFonts w:hint="eastAsia"/>
                <w:szCs w:val="18"/>
              </w:rPr>
              <w:lastRenderedPageBreak/>
              <w:t>・「○○○」は、事業所の名称を記載してください。</w:t>
            </w:r>
          </w:p>
          <w:p w:rsidR="00612EBC" w:rsidRDefault="00612EBC">
            <w:pPr>
              <w:rPr>
                <w:szCs w:val="18"/>
              </w:rPr>
            </w:pPr>
          </w:p>
          <w:p w:rsidR="00612EBC" w:rsidRDefault="00612EBC">
            <w:pPr>
              <w:rPr>
                <w:szCs w:val="18"/>
              </w:rPr>
            </w:pPr>
          </w:p>
          <w:p w:rsidR="00612EBC" w:rsidRDefault="00A275AF">
            <w:pPr>
              <w:ind w:left="210" w:hangingChars="100" w:hanging="210"/>
              <w:rPr>
                <w:szCs w:val="18"/>
              </w:rPr>
            </w:pPr>
            <w:r>
              <w:rPr>
                <w:rFonts w:hint="eastAsia"/>
                <w:szCs w:val="18"/>
              </w:rPr>
              <w:t>・「＊＊＊」は、開設者名（法人名）を記載してください。</w:t>
            </w:r>
          </w:p>
          <w:p w:rsidR="00612EBC" w:rsidRDefault="00612EBC">
            <w:pPr>
              <w:rPr>
                <w:szCs w:val="18"/>
              </w:rPr>
            </w:pPr>
          </w:p>
          <w:p w:rsidR="00612EBC" w:rsidRDefault="00612EBC">
            <w:pPr>
              <w:rPr>
                <w:szCs w:val="18"/>
              </w:rPr>
            </w:pPr>
          </w:p>
          <w:p w:rsidR="00612EBC" w:rsidRDefault="00612EBC">
            <w:pPr>
              <w:rPr>
                <w:szCs w:val="18"/>
              </w:rPr>
            </w:pPr>
          </w:p>
          <w:p w:rsidR="00612EBC" w:rsidRDefault="00A275AF">
            <w:pPr>
              <w:rPr>
                <w:szCs w:val="18"/>
              </w:rPr>
            </w:pPr>
            <w:r>
              <w:rPr>
                <w:rFonts w:hint="eastAsia"/>
                <w:szCs w:val="18"/>
              </w:rPr>
              <w:t xml:space="preserve">　</w:t>
            </w: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A275AF">
            <w:pPr>
              <w:ind w:left="210" w:hangingChars="100" w:hanging="210"/>
              <w:rPr>
                <w:szCs w:val="18"/>
              </w:rPr>
            </w:pPr>
            <w:r>
              <w:rPr>
                <w:rFonts w:hint="eastAsia"/>
                <w:szCs w:val="18"/>
              </w:rPr>
              <w:t>・所在地は、丁目、番、号を正確に記載してください。</w:t>
            </w:r>
          </w:p>
          <w:p w:rsidR="00612EBC" w:rsidRDefault="00612EBC">
            <w:pPr>
              <w:rPr>
                <w:szCs w:val="18"/>
              </w:rPr>
            </w:pPr>
          </w:p>
          <w:p w:rsidR="00612EBC" w:rsidRDefault="00612EBC">
            <w:pPr>
              <w:rPr>
                <w:szCs w:val="18"/>
              </w:rPr>
            </w:pPr>
          </w:p>
          <w:p w:rsidR="00612EBC" w:rsidRDefault="00A275AF">
            <w:pPr>
              <w:ind w:left="210" w:hangingChars="100" w:hanging="210"/>
              <w:rPr>
                <w:szCs w:val="18"/>
              </w:rPr>
            </w:pPr>
            <w:r>
              <w:rPr>
                <w:rFonts w:hint="eastAsia"/>
                <w:szCs w:val="18"/>
              </w:rPr>
              <w:t>・管理者は原則として常勤・専従で配置しますが、事業所の管理上支障がない場合は他の職種と兼務可能です。兼務の場合は兼務する職種を明記してください。</w:t>
            </w:r>
          </w:p>
          <w:p w:rsidR="00612EBC" w:rsidRDefault="00A275AF">
            <w:pPr>
              <w:rPr>
                <w:sz w:val="16"/>
                <w:szCs w:val="16"/>
              </w:rPr>
            </w:pPr>
            <w:r>
              <w:rPr>
                <w:rFonts w:hint="eastAsia"/>
              </w:rPr>
              <w:t>＜例＞（常勤・計画作成担当者と兼務）</w:t>
            </w:r>
          </w:p>
          <w:p w:rsidR="00612EBC" w:rsidRDefault="00A275AF">
            <w:pPr>
              <w:ind w:left="210" w:hangingChars="100" w:hanging="210"/>
              <w:rPr>
                <w:szCs w:val="18"/>
              </w:rPr>
            </w:pPr>
            <w:r>
              <w:rPr>
                <w:rFonts w:hint="eastAsia"/>
                <w:szCs w:val="18"/>
              </w:rPr>
              <w:t>・利用定員に対する人員基準を満たすため、勤務シフトも考慮して必要な職員数以上を配置し、その人数以上で柔軟に対応したい場合は、「〇名以上」と明記することが可能です。（※ただし、明記した人数を下回る場合は運営規程の変更が必要。）</w:t>
            </w: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A275AF">
            <w:pPr>
              <w:rPr>
                <w:szCs w:val="18"/>
              </w:rPr>
            </w:pPr>
            <w:r>
              <w:rPr>
                <w:rFonts w:hint="eastAsia"/>
                <w:szCs w:val="18"/>
              </w:rPr>
              <w:lastRenderedPageBreak/>
              <w:t>・「日中」と「夜間及び深夜」</w:t>
            </w:r>
          </w:p>
          <w:p w:rsidR="00612EBC" w:rsidRDefault="00A275AF">
            <w:pPr>
              <w:ind w:firstLineChars="100" w:firstLine="210"/>
              <w:rPr>
                <w:szCs w:val="18"/>
              </w:rPr>
            </w:pPr>
            <w:r>
              <w:rPr>
                <w:rFonts w:hint="eastAsia"/>
                <w:szCs w:val="18"/>
              </w:rPr>
              <w:t>の２つの時間帯については、</w:t>
            </w:r>
          </w:p>
          <w:p w:rsidR="00612EBC" w:rsidRDefault="00A275AF">
            <w:pPr>
              <w:ind w:firstLineChars="100" w:firstLine="210"/>
              <w:rPr>
                <w:szCs w:val="18"/>
              </w:rPr>
            </w:pPr>
            <w:r>
              <w:rPr>
                <w:rFonts w:hint="eastAsia"/>
                <w:szCs w:val="18"/>
              </w:rPr>
              <w:t>事業所ごとに利用者の生活</w:t>
            </w:r>
          </w:p>
          <w:p w:rsidR="00612EBC" w:rsidRDefault="00A275AF">
            <w:pPr>
              <w:ind w:firstLineChars="100" w:firstLine="210"/>
              <w:rPr>
                <w:szCs w:val="18"/>
              </w:rPr>
            </w:pPr>
            <w:r>
              <w:rPr>
                <w:rFonts w:hint="eastAsia"/>
                <w:szCs w:val="18"/>
              </w:rPr>
              <w:t>サイクルに応じて１日の活</w:t>
            </w:r>
          </w:p>
          <w:p w:rsidR="00612EBC" w:rsidRDefault="00A275AF">
            <w:pPr>
              <w:ind w:firstLineChars="100" w:firstLine="210"/>
              <w:rPr>
                <w:szCs w:val="18"/>
              </w:rPr>
            </w:pPr>
            <w:r>
              <w:rPr>
                <w:rFonts w:hint="eastAsia"/>
                <w:szCs w:val="18"/>
              </w:rPr>
              <w:t>動終了時刻から開始時刻ま</w:t>
            </w:r>
          </w:p>
          <w:p w:rsidR="00612EBC" w:rsidRDefault="00A275AF">
            <w:pPr>
              <w:ind w:firstLineChars="100" w:firstLine="210"/>
              <w:rPr>
                <w:szCs w:val="18"/>
              </w:rPr>
            </w:pPr>
            <w:r>
              <w:rPr>
                <w:rFonts w:hint="eastAsia"/>
                <w:szCs w:val="18"/>
              </w:rPr>
              <w:t>でを「夜間及び深夜」とし、</w:t>
            </w:r>
          </w:p>
          <w:p w:rsidR="00612EBC" w:rsidRDefault="00A275AF">
            <w:pPr>
              <w:ind w:firstLineChars="100" w:firstLine="210"/>
              <w:rPr>
                <w:szCs w:val="18"/>
              </w:rPr>
            </w:pPr>
            <w:r>
              <w:rPr>
                <w:rFonts w:hint="eastAsia"/>
                <w:szCs w:val="18"/>
              </w:rPr>
              <w:t>それ以外の時間を「日中」と</w:t>
            </w:r>
          </w:p>
          <w:p w:rsidR="00612EBC" w:rsidRDefault="00A275AF">
            <w:pPr>
              <w:ind w:firstLineChars="100" w:firstLine="210"/>
              <w:rPr>
                <w:szCs w:val="18"/>
              </w:rPr>
            </w:pPr>
            <w:r>
              <w:rPr>
                <w:rFonts w:hint="eastAsia"/>
                <w:szCs w:val="18"/>
              </w:rPr>
              <w:t>します。</w:t>
            </w:r>
          </w:p>
          <w:p w:rsidR="00612EBC" w:rsidRDefault="00612EBC">
            <w:pPr>
              <w:rPr>
                <w:szCs w:val="18"/>
              </w:rPr>
            </w:pPr>
          </w:p>
          <w:p w:rsidR="00612EBC" w:rsidRDefault="00A275AF">
            <w:pPr>
              <w:ind w:left="210" w:hangingChars="100" w:hanging="210"/>
              <w:rPr>
                <w:szCs w:val="18"/>
              </w:rPr>
            </w:pPr>
            <w:r>
              <w:rPr>
                <w:rFonts w:hint="eastAsia"/>
                <w:szCs w:val="18"/>
              </w:rPr>
              <w:t>・内容については、あくまで例示ですので、事業所の実態に応じて記載してください。</w:t>
            </w: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A275AF">
            <w:pPr>
              <w:ind w:left="210" w:hangingChars="100" w:hanging="210"/>
              <w:rPr>
                <w:rFonts w:ascii="ＭＳ 明朝" w:hAnsi="ＭＳ 明朝"/>
              </w:rPr>
            </w:pPr>
            <w:r>
              <w:rPr>
                <w:rFonts w:ascii="ＭＳ 明朝" w:hAnsi="ＭＳ 明朝" w:hint="eastAsia"/>
              </w:rPr>
              <w:lastRenderedPageBreak/>
              <w:t>・消費税の課税又は非課税の別を税務署に確認の上、課税であれば総額表示を行ってください。</w:t>
            </w:r>
          </w:p>
          <w:p w:rsidR="00612EBC" w:rsidRDefault="00A275AF">
            <w:pPr>
              <w:ind w:left="210" w:hangingChars="100" w:hanging="210"/>
              <w:rPr>
                <w:szCs w:val="18"/>
              </w:rPr>
            </w:pPr>
            <w:r>
              <w:rPr>
                <w:rFonts w:ascii="ＭＳ 明朝" w:hAnsi="ＭＳ 明朝" w:hint="eastAsia"/>
              </w:rPr>
              <w:t>・特別な食事の提供に伴う費用を設定する場合は、別途記載してください。</w:t>
            </w:r>
          </w:p>
          <w:p w:rsidR="00612EBC" w:rsidRDefault="00A275AF">
            <w:pPr>
              <w:ind w:left="210" w:hangingChars="100" w:hanging="210"/>
              <w:rPr>
                <w:szCs w:val="18"/>
              </w:rPr>
            </w:pPr>
            <w:r>
              <w:rPr>
                <w:rFonts w:hint="eastAsia"/>
                <w:szCs w:val="18"/>
              </w:rPr>
              <w:t>・国土交通省「原状回復をめぐるトラブルとガイドライン（再改訂版）」などを参考に敷金返還のルールを設定してください。</w:t>
            </w:r>
          </w:p>
          <w:p w:rsidR="00612EBC" w:rsidRDefault="00A275AF">
            <w:pPr>
              <w:ind w:left="210" w:hangingChars="100" w:hanging="210"/>
              <w:rPr>
                <w:szCs w:val="18"/>
              </w:rPr>
            </w:pPr>
            <w:r>
              <w:rPr>
                <w:rFonts w:hint="eastAsia"/>
                <w:szCs w:val="18"/>
              </w:rPr>
              <w:t>・管理費（共益費）など、使途を明確にした上で利用者から料金を徴収する場合は、その内容についても記載してください。</w:t>
            </w:r>
          </w:p>
          <w:p w:rsidR="00612EBC" w:rsidRDefault="00A275AF">
            <w:pPr>
              <w:ind w:left="210" w:hangingChars="100" w:hanging="210"/>
              <w:rPr>
                <w:szCs w:val="18"/>
              </w:rPr>
            </w:pPr>
            <w:r>
              <w:rPr>
                <w:rFonts w:hint="eastAsia"/>
                <w:szCs w:val="18"/>
              </w:rPr>
              <w:t>※その他の日常生活費の具体的な範囲について（平成１２年老企第５４号）</w:t>
            </w:r>
          </w:p>
          <w:p w:rsidR="00612EBC" w:rsidRDefault="00A275AF">
            <w:pPr>
              <w:ind w:left="210" w:hangingChars="100" w:hanging="210"/>
              <w:rPr>
                <w:szCs w:val="18"/>
              </w:rPr>
            </w:pPr>
            <w:r>
              <w:rPr>
                <w:rFonts w:hint="eastAsia"/>
                <w:szCs w:val="18"/>
              </w:rPr>
              <w:t>・</w:t>
            </w:r>
            <w:r>
              <w:rPr>
                <w:rFonts w:hint="eastAsia"/>
                <w:spacing w:val="-2"/>
                <w:szCs w:val="18"/>
              </w:rPr>
              <w:t>利用者の希望によって、身の回り品として日常生活に必要なもの</w:t>
            </w:r>
          </w:p>
          <w:p w:rsidR="00612EBC" w:rsidRDefault="00A275AF">
            <w:pPr>
              <w:ind w:left="210" w:hangingChars="100" w:hanging="210"/>
              <w:rPr>
                <w:szCs w:val="18"/>
              </w:rPr>
            </w:pPr>
            <w:r>
              <w:rPr>
                <w:rFonts w:hint="eastAsia"/>
                <w:szCs w:val="18"/>
              </w:rPr>
              <w:t>・利用者の希望によって、教養娯楽として日常生活に必要なもの</w:t>
            </w:r>
          </w:p>
          <w:p w:rsidR="00612EBC" w:rsidRDefault="00A275AF">
            <w:pPr>
              <w:ind w:left="210" w:hangingChars="100" w:hanging="210"/>
              <w:rPr>
                <w:szCs w:val="18"/>
              </w:rPr>
            </w:pPr>
            <w:r>
              <w:rPr>
                <w:rFonts w:hint="eastAsia"/>
                <w:szCs w:val="18"/>
              </w:rPr>
              <w:t>（一律に請求する場合は内容を明確にすること）</w:t>
            </w: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A275AF">
            <w:pPr>
              <w:ind w:left="210" w:hangingChars="100" w:hanging="210"/>
              <w:rPr>
                <w:szCs w:val="18"/>
              </w:rPr>
            </w:pPr>
            <w:r>
              <w:rPr>
                <w:rFonts w:hint="eastAsia"/>
                <w:szCs w:val="18"/>
              </w:rPr>
              <w:t>・事業所で定めた緊急時等の対応方法について記載してください。</w:t>
            </w: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A275AF">
            <w:pPr>
              <w:ind w:left="210" w:hangingChars="100" w:hanging="210"/>
              <w:rPr>
                <w:rFonts w:ascii="ＭＳ 明朝" w:hAnsi="ＭＳ 明朝"/>
              </w:rPr>
            </w:pPr>
            <w:r>
              <w:rPr>
                <w:rFonts w:ascii="ＭＳ 明朝" w:hAnsi="ＭＳ 明朝" w:hint="eastAsia"/>
              </w:rPr>
              <w:t>・所管消防署に確認のうえ、定期的に行わなければならない非常災害訓練等の回数を記載してください。</w:t>
            </w: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612EBC" w:rsidRDefault="00612EBC">
            <w:pPr>
              <w:rPr>
                <w:szCs w:val="18"/>
              </w:rPr>
            </w:pPr>
          </w:p>
          <w:p w:rsidR="00436385" w:rsidRDefault="00436385">
            <w:pPr>
              <w:rPr>
                <w:szCs w:val="18"/>
              </w:rPr>
            </w:pPr>
          </w:p>
          <w:p w:rsidR="00436385" w:rsidRDefault="00436385">
            <w:pPr>
              <w:rPr>
                <w:szCs w:val="18"/>
              </w:rPr>
            </w:pPr>
          </w:p>
          <w:p w:rsidR="00436385" w:rsidRDefault="00436385">
            <w:pPr>
              <w:rPr>
                <w:szCs w:val="18"/>
              </w:rPr>
            </w:pPr>
          </w:p>
          <w:p w:rsidR="00436385" w:rsidRDefault="00436385">
            <w:pPr>
              <w:rPr>
                <w:szCs w:val="18"/>
              </w:rPr>
            </w:pPr>
          </w:p>
          <w:p w:rsidR="00436385" w:rsidRDefault="00436385">
            <w:pPr>
              <w:rPr>
                <w:rFonts w:hint="eastAsia"/>
                <w:szCs w:val="18"/>
              </w:rPr>
            </w:pPr>
            <w:bookmarkStart w:id="0" w:name="_GoBack"/>
            <w:bookmarkEnd w:id="0"/>
          </w:p>
          <w:p w:rsidR="00612EBC" w:rsidRDefault="00612EBC">
            <w:pPr>
              <w:rPr>
                <w:szCs w:val="18"/>
              </w:rPr>
            </w:pPr>
          </w:p>
          <w:p w:rsidR="00612EBC" w:rsidRDefault="00A275AF">
            <w:pPr>
              <w:ind w:left="210" w:hangingChars="100" w:hanging="210"/>
              <w:rPr>
                <w:szCs w:val="18"/>
              </w:rPr>
            </w:pPr>
            <w:r>
              <w:rPr>
                <w:rFonts w:hint="eastAsia"/>
                <w:szCs w:val="18"/>
              </w:rPr>
              <w:t>・「＊＊＊」は、開設者名（法人名）を記載してください。</w:t>
            </w:r>
          </w:p>
          <w:p w:rsidR="00612EBC" w:rsidRDefault="00612EBC"/>
        </w:tc>
      </w:tr>
    </w:tbl>
    <w:p w:rsidR="00612EBC" w:rsidRDefault="00612EBC">
      <w:pPr>
        <w:rPr>
          <w:rFonts w:ascii="ＭＳ 明朝" w:hAnsi="ＭＳ 明朝"/>
        </w:rPr>
      </w:pPr>
    </w:p>
    <w:sectPr w:rsidR="00612EBC">
      <w:headerReference w:type="default" r:id="rId8"/>
      <w:footerReference w:type="default" r:id="rId9"/>
      <w:pgSz w:w="11906" w:h="16838" w:code="9"/>
      <w:pgMar w:top="720" w:right="720" w:bottom="720" w:left="720"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EBC" w:rsidRDefault="00A275AF">
      <w:r>
        <w:separator/>
      </w:r>
    </w:p>
  </w:endnote>
  <w:endnote w:type="continuationSeparator" w:id="0">
    <w:p w:rsidR="00612EBC" w:rsidRDefault="00A2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BC" w:rsidRDefault="00A275AF">
    <w:pPr>
      <w:pStyle w:val="a8"/>
      <w:jc w:val="center"/>
    </w:pPr>
    <w:r>
      <w:fldChar w:fldCharType="begin"/>
    </w:r>
    <w:r>
      <w:instrText xml:space="preserve"> PAGE   \* MERGEFORMAT </w:instrText>
    </w:r>
    <w:r>
      <w:fldChar w:fldCharType="separate"/>
    </w:r>
    <w:r w:rsidR="00436385" w:rsidRPr="00436385">
      <w:rPr>
        <w:noProof/>
        <w:lang w:val="ja-JP"/>
      </w:rPr>
      <w:t>8</w:t>
    </w:r>
    <w:r>
      <w:fldChar w:fldCharType="end"/>
    </w:r>
  </w:p>
  <w:p w:rsidR="00612EBC" w:rsidRDefault="00612E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EBC" w:rsidRDefault="00A275AF">
      <w:r>
        <w:separator/>
      </w:r>
    </w:p>
  </w:footnote>
  <w:footnote w:type="continuationSeparator" w:id="0">
    <w:p w:rsidR="00612EBC" w:rsidRDefault="00A27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BC" w:rsidRDefault="00A275AF">
    <w:pPr>
      <w:pStyle w:val="a6"/>
      <w:jc w:val="center"/>
      <w:rPr>
        <w:sz w:val="28"/>
      </w:rPr>
    </w:pPr>
    <w:r>
      <w:rPr>
        <w:rFonts w:hint="eastAsia"/>
        <w:sz w:val="28"/>
      </w:rPr>
      <w:t>（介護予防）認知症対応型共同生活介護の運営規程の例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79205F30">
      <w:start w:val="2"/>
      <w:numFmt w:val="decimalFullWidth"/>
      <w:lvlText w:val="第%1条"/>
      <w:lvlJc w:val="left"/>
      <w:pPr>
        <w:tabs>
          <w:tab w:val="num" w:pos="720"/>
        </w:tabs>
        <w:ind w:left="720" w:hanging="720"/>
      </w:pPr>
      <w:rPr>
        <w:rFonts w:hint="default"/>
      </w:rPr>
    </w:lvl>
    <w:lvl w:ilvl="1" w:tplc="15CC8E22" w:tentative="1">
      <w:start w:val="1"/>
      <w:numFmt w:val="aiueoFullWidth"/>
      <w:lvlText w:val="(%2)"/>
      <w:lvlJc w:val="left"/>
      <w:pPr>
        <w:tabs>
          <w:tab w:val="num" w:pos="840"/>
        </w:tabs>
        <w:ind w:left="840" w:hanging="420"/>
      </w:pPr>
    </w:lvl>
    <w:lvl w:ilvl="2" w:tplc="4038F6CC" w:tentative="1">
      <w:start w:val="1"/>
      <w:numFmt w:val="decimalEnclosedCircle"/>
      <w:lvlText w:val="%3"/>
      <w:lvlJc w:val="left"/>
      <w:pPr>
        <w:tabs>
          <w:tab w:val="num" w:pos="1260"/>
        </w:tabs>
        <w:ind w:left="1260" w:hanging="420"/>
      </w:pPr>
    </w:lvl>
    <w:lvl w:ilvl="3" w:tplc="9438B4D4" w:tentative="1">
      <w:start w:val="1"/>
      <w:numFmt w:val="decimal"/>
      <w:lvlText w:val="%4."/>
      <w:lvlJc w:val="left"/>
      <w:pPr>
        <w:tabs>
          <w:tab w:val="num" w:pos="1680"/>
        </w:tabs>
        <w:ind w:left="1680" w:hanging="420"/>
      </w:pPr>
    </w:lvl>
    <w:lvl w:ilvl="4" w:tplc="DFFA2D42" w:tentative="1">
      <w:start w:val="1"/>
      <w:numFmt w:val="aiueoFullWidth"/>
      <w:lvlText w:val="(%5)"/>
      <w:lvlJc w:val="left"/>
      <w:pPr>
        <w:tabs>
          <w:tab w:val="num" w:pos="2100"/>
        </w:tabs>
        <w:ind w:left="2100" w:hanging="420"/>
      </w:pPr>
    </w:lvl>
    <w:lvl w:ilvl="5" w:tplc="C7942742" w:tentative="1">
      <w:start w:val="1"/>
      <w:numFmt w:val="decimalEnclosedCircle"/>
      <w:lvlText w:val="%6"/>
      <w:lvlJc w:val="left"/>
      <w:pPr>
        <w:tabs>
          <w:tab w:val="num" w:pos="2520"/>
        </w:tabs>
        <w:ind w:left="2520" w:hanging="420"/>
      </w:pPr>
    </w:lvl>
    <w:lvl w:ilvl="6" w:tplc="94CCF448" w:tentative="1">
      <w:start w:val="1"/>
      <w:numFmt w:val="decimal"/>
      <w:lvlText w:val="%7."/>
      <w:lvlJc w:val="left"/>
      <w:pPr>
        <w:tabs>
          <w:tab w:val="num" w:pos="2940"/>
        </w:tabs>
        <w:ind w:left="2940" w:hanging="420"/>
      </w:pPr>
    </w:lvl>
    <w:lvl w:ilvl="7" w:tplc="14AED820" w:tentative="1">
      <w:start w:val="1"/>
      <w:numFmt w:val="aiueoFullWidth"/>
      <w:lvlText w:val="(%8)"/>
      <w:lvlJc w:val="left"/>
      <w:pPr>
        <w:tabs>
          <w:tab w:val="num" w:pos="3360"/>
        </w:tabs>
        <w:ind w:left="3360" w:hanging="420"/>
      </w:pPr>
    </w:lvl>
    <w:lvl w:ilvl="8" w:tplc="BB82138C"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35D5261"/>
    <w:multiLevelType w:val="hybridMultilevel"/>
    <w:tmpl w:val="3C94789E"/>
    <w:lvl w:ilvl="0" w:tplc="921E1962">
      <w:start w:val="1"/>
      <w:numFmt w:val="decimalEnclosedCircle"/>
      <w:lvlText w:val="%1"/>
      <w:lvlJc w:val="left"/>
      <w:pPr>
        <w:tabs>
          <w:tab w:val="num" w:pos="540"/>
        </w:tabs>
        <w:ind w:left="540" w:hanging="360"/>
      </w:pPr>
      <w:rPr>
        <w:rFonts w:hint="default"/>
      </w:rPr>
    </w:lvl>
    <w:lvl w:ilvl="1" w:tplc="16424E04" w:tentative="1">
      <w:start w:val="1"/>
      <w:numFmt w:val="aiueoFullWidth"/>
      <w:lvlText w:val="(%2)"/>
      <w:lvlJc w:val="left"/>
      <w:pPr>
        <w:tabs>
          <w:tab w:val="num" w:pos="1020"/>
        </w:tabs>
        <w:ind w:left="1020" w:hanging="420"/>
      </w:pPr>
    </w:lvl>
    <w:lvl w:ilvl="2" w:tplc="80C451DC" w:tentative="1">
      <w:start w:val="1"/>
      <w:numFmt w:val="decimalEnclosedCircle"/>
      <w:lvlText w:val="%3"/>
      <w:lvlJc w:val="left"/>
      <w:pPr>
        <w:tabs>
          <w:tab w:val="num" w:pos="1440"/>
        </w:tabs>
        <w:ind w:left="1440" w:hanging="420"/>
      </w:pPr>
    </w:lvl>
    <w:lvl w:ilvl="3" w:tplc="B832DA46" w:tentative="1">
      <w:start w:val="1"/>
      <w:numFmt w:val="decimal"/>
      <w:lvlText w:val="%4."/>
      <w:lvlJc w:val="left"/>
      <w:pPr>
        <w:tabs>
          <w:tab w:val="num" w:pos="1860"/>
        </w:tabs>
        <w:ind w:left="1860" w:hanging="420"/>
      </w:pPr>
    </w:lvl>
    <w:lvl w:ilvl="4" w:tplc="28000EFC" w:tentative="1">
      <w:start w:val="1"/>
      <w:numFmt w:val="aiueoFullWidth"/>
      <w:lvlText w:val="(%5)"/>
      <w:lvlJc w:val="left"/>
      <w:pPr>
        <w:tabs>
          <w:tab w:val="num" w:pos="2280"/>
        </w:tabs>
        <w:ind w:left="2280" w:hanging="420"/>
      </w:pPr>
    </w:lvl>
    <w:lvl w:ilvl="5" w:tplc="4192EE76" w:tentative="1">
      <w:start w:val="1"/>
      <w:numFmt w:val="decimalEnclosedCircle"/>
      <w:lvlText w:val="%6"/>
      <w:lvlJc w:val="left"/>
      <w:pPr>
        <w:tabs>
          <w:tab w:val="num" w:pos="2700"/>
        </w:tabs>
        <w:ind w:left="2700" w:hanging="420"/>
      </w:pPr>
    </w:lvl>
    <w:lvl w:ilvl="6" w:tplc="BFE8ACF2" w:tentative="1">
      <w:start w:val="1"/>
      <w:numFmt w:val="decimal"/>
      <w:lvlText w:val="%7."/>
      <w:lvlJc w:val="left"/>
      <w:pPr>
        <w:tabs>
          <w:tab w:val="num" w:pos="3120"/>
        </w:tabs>
        <w:ind w:left="3120" w:hanging="420"/>
      </w:pPr>
    </w:lvl>
    <w:lvl w:ilvl="7" w:tplc="3658345C" w:tentative="1">
      <w:start w:val="1"/>
      <w:numFmt w:val="aiueoFullWidth"/>
      <w:lvlText w:val="(%8)"/>
      <w:lvlJc w:val="left"/>
      <w:pPr>
        <w:tabs>
          <w:tab w:val="num" w:pos="3540"/>
        </w:tabs>
        <w:ind w:left="3540" w:hanging="420"/>
      </w:pPr>
    </w:lvl>
    <w:lvl w:ilvl="8" w:tplc="FB00D4EC" w:tentative="1">
      <w:start w:val="1"/>
      <w:numFmt w:val="decimalEnclosedCircle"/>
      <w:lvlText w:val="%9"/>
      <w:lvlJc w:val="left"/>
      <w:pPr>
        <w:tabs>
          <w:tab w:val="num" w:pos="3960"/>
        </w:tabs>
        <w:ind w:left="3960" w:hanging="420"/>
      </w:pPr>
    </w:lvl>
  </w:abstractNum>
  <w:abstractNum w:abstractNumId="7"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8" w15:restartNumberingAfterBreak="0">
    <w:nsid w:val="61D91CD2"/>
    <w:multiLevelType w:val="hybridMultilevel"/>
    <w:tmpl w:val="B506276C"/>
    <w:lvl w:ilvl="0" w:tplc="77DA70D8">
      <w:start w:val="1"/>
      <w:numFmt w:val="decimal"/>
      <w:lvlText w:val="(%1)"/>
      <w:lvlJc w:val="left"/>
      <w:pPr>
        <w:tabs>
          <w:tab w:val="num" w:pos="585"/>
        </w:tabs>
        <w:ind w:left="585" w:hanging="405"/>
      </w:pPr>
      <w:rPr>
        <w:rFonts w:hint="eastAsia"/>
      </w:rPr>
    </w:lvl>
    <w:lvl w:ilvl="1" w:tplc="9E7813EA">
      <w:start w:val="1"/>
      <w:numFmt w:val="decimalEnclosedCircle"/>
      <w:lvlText w:val="%2"/>
      <w:lvlJc w:val="left"/>
      <w:pPr>
        <w:tabs>
          <w:tab w:val="num" w:pos="960"/>
        </w:tabs>
        <w:ind w:left="960" w:hanging="360"/>
      </w:pPr>
      <w:rPr>
        <w:rFonts w:hint="eastAsia"/>
      </w:rPr>
    </w:lvl>
    <w:lvl w:ilvl="2" w:tplc="3ACC00B6" w:tentative="1">
      <w:start w:val="1"/>
      <w:numFmt w:val="decimalEnclosedCircle"/>
      <w:lvlText w:val="%3"/>
      <w:lvlJc w:val="left"/>
      <w:pPr>
        <w:tabs>
          <w:tab w:val="num" w:pos="1440"/>
        </w:tabs>
        <w:ind w:left="1440" w:hanging="420"/>
      </w:pPr>
    </w:lvl>
    <w:lvl w:ilvl="3" w:tplc="BDD42526" w:tentative="1">
      <w:start w:val="1"/>
      <w:numFmt w:val="decimal"/>
      <w:lvlText w:val="%4."/>
      <w:lvlJc w:val="left"/>
      <w:pPr>
        <w:tabs>
          <w:tab w:val="num" w:pos="1860"/>
        </w:tabs>
        <w:ind w:left="1860" w:hanging="420"/>
      </w:pPr>
    </w:lvl>
    <w:lvl w:ilvl="4" w:tplc="8CCE3ACE" w:tentative="1">
      <w:start w:val="1"/>
      <w:numFmt w:val="aiueoFullWidth"/>
      <w:lvlText w:val="(%5)"/>
      <w:lvlJc w:val="left"/>
      <w:pPr>
        <w:tabs>
          <w:tab w:val="num" w:pos="2280"/>
        </w:tabs>
        <w:ind w:left="2280" w:hanging="420"/>
      </w:pPr>
    </w:lvl>
    <w:lvl w:ilvl="5" w:tplc="637CF900" w:tentative="1">
      <w:start w:val="1"/>
      <w:numFmt w:val="decimalEnclosedCircle"/>
      <w:lvlText w:val="%6"/>
      <w:lvlJc w:val="left"/>
      <w:pPr>
        <w:tabs>
          <w:tab w:val="num" w:pos="2700"/>
        </w:tabs>
        <w:ind w:left="2700" w:hanging="420"/>
      </w:pPr>
    </w:lvl>
    <w:lvl w:ilvl="6" w:tplc="0E147F02" w:tentative="1">
      <w:start w:val="1"/>
      <w:numFmt w:val="decimal"/>
      <w:lvlText w:val="%7."/>
      <w:lvlJc w:val="left"/>
      <w:pPr>
        <w:tabs>
          <w:tab w:val="num" w:pos="3120"/>
        </w:tabs>
        <w:ind w:left="3120" w:hanging="420"/>
      </w:pPr>
    </w:lvl>
    <w:lvl w:ilvl="7" w:tplc="EE189DAA" w:tentative="1">
      <w:start w:val="1"/>
      <w:numFmt w:val="aiueoFullWidth"/>
      <w:lvlText w:val="(%8)"/>
      <w:lvlJc w:val="left"/>
      <w:pPr>
        <w:tabs>
          <w:tab w:val="num" w:pos="3540"/>
        </w:tabs>
        <w:ind w:left="3540" w:hanging="420"/>
      </w:pPr>
    </w:lvl>
    <w:lvl w:ilvl="8" w:tplc="F4E4512E" w:tentative="1">
      <w:start w:val="1"/>
      <w:numFmt w:val="decimalEnclosedCircle"/>
      <w:lvlText w:val="%9"/>
      <w:lvlJc w:val="left"/>
      <w:pPr>
        <w:tabs>
          <w:tab w:val="num" w:pos="3960"/>
        </w:tabs>
        <w:ind w:left="3960" w:hanging="420"/>
      </w:pPr>
    </w:lvl>
  </w:abstractNum>
  <w:abstractNum w:abstractNumId="9" w15:restartNumberingAfterBreak="0">
    <w:nsid w:val="63DF27D3"/>
    <w:multiLevelType w:val="hybridMultilevel"/>
    <w:tmpl w:val="4976A8D0"/>
    <w:lvl w:ilvl="0" w:tplc="65281CDE">
      <w:start w:val="7"/>
      <w:numFmt w:val="decimalEnclosedCircle"/>
      <w:lvlText w:val="%1"/>
      <w:lvlJc w:val="left"/>
      <w:pPr>
        <w:tabs>
          <w:tab w:val="num" w:pos="630"/>
        </w:tabs>
        <w:ind w:left="630" w:hanging="420"/>
      </w:pPr>
      <w:rPr>
        <w:rFonts w:hint="default"/>
      </w:rPr>
    </w:lvl>
    <w:lvl w:ilvl="1" w:tplc="EC286E6A" w:tentative="1">
      <w:start w:val="1"/>
      <w:numFmt w:val="aiueoFullWidth"/>
      <w:lvlText w:val="(%2)"/>
      <w:lvlJc w:val="left"/>
      <w:pPr>
        <w:tabs>
          <w:tab w:val="num" w:pos="1050"/>
        </w:tabs>
        <w:ind w:left="1050" w:hanging="420"/>
      </w:pPr>
    </w:lvl>
    <w:lvl w:ilvl="2" w:tplc="381CD5C4" w:tentative="1">
      <w:start w:val="1"/>
      <w:numFmt w:val="decimalEnclosedCircle"/>
      <w:lvlText w:val="%3"/>
      <w:lvlJc w:val="left"/>
      <w:pPr>
        <w:tabs>
          <w:tab w:val="num" w:pos="1470"/>
        </w:tabs>
        <w:ind w:left="1470" w:hanging="420"/>
      </w:pPr>
    </w:lvl>
    <w:lvl w:ilvl="3" w:tplc="74487F9C" w:tentative="1">
      <w:start w:val="1"/>
      <w:numFmt w:val="decimal"/>
      <w:lvlText w:val="%4."/>
      <w:lvlJc w:val="left"/>
      <w:pPr>
        <w:tabs>
          <w:tab w:val="num" w:pos="1890"/>
        </w:tabs>
        <w:ind w:left="1890" w:hanging="420"/>
      </w:pPr>
    </w:lvl>
    <w:lvl w:ilvl="4" w:tplc="EA601DE0" w:tentative="1">
      <w:start w:val="1"/>
      <w:numFmt w:val="aiueoFullWidth"/>
      <w:lvlText w:val="(%5)"/>
      <w:lvlJc w:val="left"/>
      <w:pPr>
        <w:tabs>
          <w:tab w:val="num" w:pos="2310"/>
        </w:tabs>
        <w:ind w:left="2310" w:hanging="420"/>
      </w:pPr>
    </w:lvl>
    <w:lvl w:ilvl="5" w:tplc="5A2A9A6E" w:tentative="1">
      <w:start w:val="1"/>
      <w:numFmt w:val="decimalEnclosedCircle"/>
      <w:lvlText w:val="%6"/>
      <w:lvlJc w:val="left"/>
      <w:pPr>
        <w:tabs>
          <w:tab w:val="num" w:pos="2730"/>
        </w:tabs>
        <w:ind w:left="2730" w:hanging="420"/>
      </w:pPr>
    </w:lvl>
    <w:lvl w:ilvl="6" w:tplc="1BBC7D4E" w:tentative="1">
      <w:start w:val="1"/>
      <w:numFmt w:val="decimal"/>
      <w:lvlText w:val="%7."/>
      <w:lvlJc w:val="left"/>
      <w:pPr>
        <w:tabs>
          <w:tab w:val="num" w:pos="3150"/>
        </w:tabs>
        <w:ind w:left="3150" w:hanging="420"/>
      </w:pPr>
    </w:lvl>
    <w:lvl w:ilvl="7" w:tplc="B7B07A4E" w:tentative="1">
      <w:start w:val="1"/>
      <w:numFmt w:val="aiueoFullWidth"/>
      <w:lvlText w:val="(%8)"/>
      <w:lvlJc w:val="left"/>
      <w:pPr>
        <w:tabs>
          <w:tab w:val="num" w:pos="3570"/>
        </w:tabs>
        <w:ind w:left="3570" w:hanging="420"/>
      </w:pPr>
    </w:lvl>
    <w:lvl w:ilvl="8" w:tplc="63A669D6" w:tentative="1">
      <w:start w:val="1"/>
      <w:numFmt w:val="decimalEnclosedCircle"/>
      <w:lvlText w:val="%9"/>
      <w:lvlJc w:val="left"/>
      <w:pPr>
        <w:tabs>
          <w:tab w:val="num" w:pos="3990"/>
        </w:tabs>
        <w:ind w:left="3990" w:hanging="420"/>
      </w:pPr>
    </w:lvl>
  </w:abstractNum>
  <w:abstractNum w:abstractNumId="10" w15:restartNumberingAfterBreak="0">
    <w:nsid w:val="7A556D41"/>
    <w:multiLevelType w:val="hybridMultilevel"/>
    <w:tmpl w:val="3DDC8A12"/>
    <w:lvl w:ilvl="0" w:tplc="2982B7E4">
      <w:start w:val="1"/>
      <w:numFmt w:val="decimalEnclosedCircle"/>
      <w:lvlText w:val="%1"/>
      <w:lvlJc w:val="left"/>
      <w:pPr>
        <w:tabs>
          <w:tab w:val="num" w:pos="540"/>
        </w:tabs>
        <w:ind w:left="540" w:hanging="360"/>
      </w:pPr>
      <w:rPr>
        <w:rFonts w:hint="default"/>
      </w:rPr>
    </w:lvl>
    <w:lvl w:ilvl="1" w:tplc="28D4C6C8" w:tentative="1">
      <w:start w:val="1"/>
      <w:numFmt w:val="aiueoFullWidth"/>
      <w:lvlText w:val="(%2)"/>
      <w:lvlJc w:val="left"/>
      <w:pPr>
        <w:tabs>
          <w:tab w:val="num" w:pos="1020"/>
        </w:tabs>
        <w:ind w:left="1020" w:hanging="420"/>
      </w:pPr>
    </w:lvl>
    <w:lvl w:ilvl="2" w:tplc="72963E02" w:tentative="1">
      <w:start w:val="1"/>
      <w:numFmt w:val="decimalEnclosedCircle"/>
      <w:lvlText w:val="%3"/>
      <w:lvlJc w:val="left"/>
      <w:pPr>
        <w:tabs>
          <w:tab w:val="num" w:pos="1440"/>
        </w:tabs>
        <w:ind w:left="1440" w:hanging="420"/>
      </w:pPr>
    </w:lvl>
    <w:lvl w:ilvl="3" w:tplc="44CA655A" w:tentative="1">
      <w:start w:val="1"/>
      <w:numFmt w:val="decimal"/>
      <w:lvlText w:val="%4."/>
      <w:lvlJc w:val="left"/>
      <w:pPr>
        <w:tabs>
          <w:tab w:val="num" w:pos="1860"/>
        </w:tabs>
        <w:ind w:left="1860" w:hanging="420"/>
      </w:pPr>
    </w:lvl>
    <w:lvl w:ilvl="4" w:tplc="A7D66394" w:tentative="1">
      <w:start w:val="1"/>
      <w:numFmt w:val="aiueoFullWidth"/>
      <w:lvlText w:val="(%5)"/>
      <w:lvlJc w:val="left"/>
      <w:pPr>
        <w:tabs>
          <w:tab w:val="num" w:pos="2280"/>
        </w:tabs>
        <w:ind w:left="2280" w:hanging="420"/>
      </w:pPr>
    </w:lvl>
    <w:lvl w:ilvl="5" w:tplc="8B78130C" w:tentative="1">
      <w:start w:val="1"/>
      <w:numFmt w:val="decimalEnclosedCircle"/>
      <w:lvlText w:val="%6"/>
      <w:lvlJc w:val="left"/>
      <w:pPr>
        <w:tabs>
          <w:tab w:val="num" w:pos="2700"/>
        </w:tabs>
        <w:ind w:left="2700" w:hanging="420"/>
      </w:pPr>
    </w:lvl>
    <w:lvl w:ilvl="6" w:tplc="34E829FE" w:tentative="1">
      <w:start w:val="1"/>
      <w:numFmt w:val="decimal"/>
      <w:lvlText w:val="%7."/>
      <w:lvlJc w:val="left"/>
      <w:pPr>
        <w:tabs>
          <w:tab w:val="num" w:pos="3120"/>
        </w:tabs>
        <w:ind w:left="3120" w:hanging="420"/>
      </w:pPr>
    </w:lvl>
    <w:lvl w:ilvl="7" w:tplc="6302A44C" w:tentative="1">
      <w:start w:val="1"/>
      <w:numFmt w:val="aiueoFullWidth"/>
      <w:lvlText w:val="(%8)"/>
      <w:lvlJc w:val="left"/>
      <w:pPr>
        <w:tabs>
          <w:tab w:val="num" w:pos="3540"/>
        </w:tabs>
        <w:ind w:left="3540" w:hanging="420"/>
      </w:pPr>
    </w:lvl>
    <w:lvl w:ilvl="8" w:tplc="94E0D104" w:tentative="1">
      <w:start w:val="1"/>
      <w:numFmt w:val="decimalEnclosedCircle"/>
      <w:lvlText w:val="%9"/>
      <w:lvlJc w:val="left"/>
      <w:pPr>
        <w:tabs>
          <w:tab w:val="num" w:pos="3960"/>
        </w:tabs>
        <w:ind w:left="3960" w:hanging="420"/>
      </w:pPr>
    </w:lvl>
  </w:abstractNum>
  <w:num w:numId="1">
    <w:abstractNumId w:val="5"/>
  </w:num>
  <w:num w:numId="2">
    <w:abstractNumId w:val="1"/>
  </w:num>
  <w:num w:numId="3">
    <w:abstractNumId w:val="7"/>
  </w:num>
  <w:num w:numId="4">
    <w:abstractNumId w:val="3"/>
  </w:num>
  <w:num w:numId="5">
    <w:abstractNumId w:val="0"/>
  </w:num>
  <w:num w:numId="6">
    <w:abstractNumId w:val="4"/>
  </w:num>
  <w:num w:numId="7">
    <w:abstractNumId w:val="2"/>
  </w:num>
  <w:num w:numId="8">
    <w:abstractNumId w:val="9"/>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AF"/>
    <w:rsid w:val="00115512"/>
    <w:rsid w:val="00140BE0"/>
    <w:rsid w:val="002714F2"/>
    <w:rsid w:val="00436385"/>
    <w:rsid w:val="00612EBC"/>
    <w:rsid w:val="00A275A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5EDCE541"/>
  <w15:chartTrackingRefBased/>
  <w15:docId w15:val="{B9D1932A-E168-4D81-AAB2-AAEBC4D3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pPr>
      <w:ind w:left="540"/>
    </w:pPr>
    <w:rPr>
      <w:rFonts w:cs="Century"/>
      <w:szCs w:val="21"/>
    </w:rPr>
  </w:style>
  <w:style w:type="paragraph" w:styleId="2">
    <w:name w:val="Body Text Indent 2"/>
    <w:basedOn w:val="a"/>
    <w:pPr>
      <w:ind w:left="540" w:firstLine="150"/>
    </w:pPr>
    <w:rPr>
      <w:rFonts w:cs="Century"/>
      <w:szCs w:val="21"/>
    </w:rPr>
  </w:style>
  <w:style w:type="paragraph" w:styleId="3">
    <w:name w:val="Body Text Indent 3"/>
    <w:basedOn w:val="a"/>
    <w:pPr>
      <w:ind w:left="180"/>
    </w:pPr>
    <w:rPr>
      <w:rFonts w:cs="Century"/>
      <w:szCs w:val="21"/>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character" w:customStyle="1" w:styleId="a9">
    <w:name w:val="フッター (文字)"/>
    <w:link w:val="a8"/>
    <w:uiPriority w:val="99"/>
    <w:rPr>
      <w:kern w:val="2"/>
      <w:sz w:val="21"/>
      <w:szCs w:val="24"/>
    </w:rPr>
  </w:style>
  <w:style w:type="paragraph" w:styleId="ab">
    <w:name w:val="No Spacing"/>
    <w:link w:val="ac"/>
    <w:uiPriority w:val="1"/>
    <w:qFormat/>
    <w:rPr>
      <w:sz w:val="22"/>
      <w:szCs w:val="22"/>
    </w:rPr>
  </w:style>
  <w:style w:type="character" w:customStyle="1" w:styleId="ac">
    <w:name w:val="行間詰め (文字)"/>
    <w:link w:val="ab"/>
    <w:uiPriority w:val="1"/>
    <w:rPr>
      <w:sz w:val="22"/>
      <w:szCs w:val="22"/>
      <w:lang w:val="en-US" w:eastAsia="ja-JP" w:bidi="ar-SA"/>
    </w:rPr>
  </w:style>
  <w:style w:type="character" w:customStyle="1" w:styleId="a7">
    <w:name w:val="ヘッダー (文字)"/>
    <w:link w:val="a6"/>
    <w:uiPriority w:val="99"/>
    <w:rPr>
      <w:kern w:val="2"/>
      <w:sz w:val="21"/>
      <w:szCs w:val="24"/>
    </w:rPr>
  </w:style>
  <w:style w:type="character" w:styleId="ad">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A605C-CE21-4F42-8F7D-5B2B4D3C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1279</Words>
  <Characters>7296</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真武</dc:creator>
  <cp:keywords/>
  <cp:lastModifiedBy>監査指導課</cp:lastModifiedBy>
  <cp:revision>6</cp:revision>
  <cp:lastPrinted>1899-12-31T15:00:00Z</cp:lastPrinted>
  <dcterms:created xsi:type="dcterms:W3CDTF">2023-12-18T09:33:00Z</dcterms:created>
  <dcterms:modified xsi:type="dcterms:W3CDTF">2024-03-18T01:25:00Z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AuthorEmail">
    <vt:lpwstr>NagayoshiH@mbox.pref.osaka.jp</vt:lpwstr>
  </property>
  <property fmtid="{D5CDD505-2E9C-101B-9397-08002B2CF9AE}" pid="4" name="_AuthorEmailDisplayName">
    <vt:lpwstr>永吉 ひとみ</vt:lpwstr>
  </property>
  <property fmtid="{D5CDD505-2E9C-101B-9397-08002B2CF9AE}" pid="5" name="_EmailSubject">
    <vt:lpwstr>デイの運営規程</vt:lpwstr>
  </property>
  <property fmtid="{D5CDD505-2E9C-101B-9397-08002B2CF9AE}" pid="6" name="_PreviousAdHocReviewCycleID">
    <vt:i4>-2071864021</vt:i4>
  </property>
  <property fmtid="{D5CDD505-2E9C-101B-9397-08002B2CF9AE}" pid="7" name="_ReviewingToolsShownOnce">
    <vt:lpwstr/>
  </property>
</Properties>
</file>