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right"/>
        <w:rPr>
          <w:rFonts w:asciiTheme="majorEastAsia" w:eastAsiaTheme="majorEastAsia" w:hAnsiTheme="majorEastAsia"/>
          <w:sz w:val="18"/>
          <w:bdr w:val="single" w:sz="4" w:space="0" w:color="auto"/>
          <w:shd w:val="clear" w:color="auto" w:fill="D9D9D9" w:themeFill="background1" w:themeFillShade="D9"/>
        </w:rPr>
      </w:pPr>
      <w:bookmarkStart w:id="0" w:name="_GoBack"/>
      <w:bookmarkEnd w:id="0"/>
      <w:r>
        <w:rPr>
          <w:rFonts w:hint="eastAsia"/>
          <w:sz w:val="20"/>
          <w:bdr w:val="single" w:sz="4" w:space="0" w:color="auto"/>
          <w:shd w:val="clear" w:color="auto" w:fill="D9D9D9" w:themeFill="background1" w:themeFillShade="D9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bdr w:val="single" w:sz="4" w:space="0" w:color="auto"/>
          <w:shd w:val="clear" w:color="auto" w:fill="D9D9D9" w:themeFill="background1" w:themeFillShade="D9"/>
        </w:rPr>
        <w:t xml:space="preserve">年度末用　　</w:t>
      </w:r>
    </w:p>
    <w:p>
      <w:pPr>
        <w:jc w:val="right"/>
      </w:pPr>
      <w:r>
        <w:rPr>
          <w:rFonts w:hint="eastAsia"/>
        </w:rPr>
        <w:t>令和　　年　　月　　日</w:t>
      </w:r>
    </w:p>
    <w:p/>
    <w:p>
      <w:r>
        <w:rPr>
          <w:rFonts w:hint="eastAsia"/>
        </w:rPr>
        <w:t>（宛先）姫路市長</w:t>
      </w:r>
    </w:p>
    <w:p/>
    <w:p>
      <w:pPr>
        <w:wordWrap w:val="0"/>
        <w:jc w:val="right"/>
      </w:pPr>
      <w:r>
        <w:rPr>
          <w:rFonts w:hint="eastAsia"/>
        </w:rPr>
        <w:t xml:space="preserve">設置者住所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　　　　　設置者名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代表者名　　　　　　　　　　　　　　　　　　</w:t>
      </w:r>
    </w:p>
    <w:p/>
    <w:p/>
    <w:p>
      <w:pPr>
        <w:jc w:val="center"/>
      </w:pPr>
      <w:r>
        <w:rPr>
          <w:rFonts w:hint="eastAsia"/>
        </w:rPr>
        <w:t>令和　　年度副食費徴収免除加算適用申請書</w:t>
      </w:r>
    </w:p>
    <w:p/>
    <w:p/>
    <w:p>
      <w:r>
        <w:rPr>
          <w:rFonts w:hint="eastAsia"/>
        </w:rPr>
        <w:t xml:space="preserve">　本施設において、教育標準時間認定子どもの全てに副食の全てを提供しているため、次のとおり加算適用を申請します。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60"/>
        <w:gridCol w:w="1262"/>
        <w:gridCol w:w="1298"/>
        <w:gridCol w:w="1326"/>
        <w:gridCol w:w="1262"/>
        <w:gridCol w:w="1263"/>
        <w:gridCol w:w="1263"/>
      </w:tblGrid>
      <w:tr>
        <w:trPr>
          <w:trHeight w:val="467"/>
        </w:trPr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674" w:type="dxa"/>
            <w:gridSpan w:val="6"/>
          </w:tcPr>
          <w:p>
            <w:pPr>
              <w:jc w:val="center"/>
            </w:pPr>
          </w:p>
        </w:tc>
      </w:tr>
      <w:tr>
        <w:tc>
          <w:tcPr>
            <w:tcW w:w="19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各月における</w:t>
            </w:r>
          </w:p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１号認定児への</w:t>
            </w:r>
          </w:p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</w:rPr>
              <w:t>副食提供日数</w:t>
            </w:r>
          </w:p>
        </w:tc>
        <w:tc>
          <w:tcPr>
            <w:tcW w:w="1262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4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98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5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326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6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62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7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8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9</w:t>
            </w:r>
            <w:r>
              <w:rPr>
                <w:rFonts w:hint="eastAsia"/>
                <w:sz w:val="14"/>
              </w:rPr>
              <w:t>月</w:t>
            </w:r>
          </w:p>
        </w:tc>
      </w:tr>
      <w:tr>
        <w:tc>
          <w:tcPr>
            <w:tcW w:w="1960" w:type="dxa"/>
            <w:vMerge/>
          </w:tcPr>
          <w:p/>
        </w:tc>
        <w:tc>
          <w:tcPr>
            <w:tcW w:w="1262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8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26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2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>
        <w:tc>
          <w:tcPr>
            <w:tcW w:w="1960" w:type="dxa"/>
            <w:vMerge/>
          </w:tcPr>
          <w:p/>
        </w:tc>
        <w:tc>
          <w:tcPr>
            <w:tcW w:w="1262" w:type="dxa"/>
            <w:tcBorders>
              <w:bottom w:val="dotted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  <w:sz w:val="12"/>
              </w:rPr>
              <w:t xml:space="preserve">　　　　年</w:t>
            </w:r>
            <w:r>
              <w:rPr>
                <w:rFonts w:hint="eastAsia"/>
                <w:sz w:val="12"/>
              </w:rPr>
              <w:t>10</w:t>
            </w:r>
            <w:r>
              <w:rPr>
                <w:rFonts w:hint="eastAsia"/>
                <w:sz w:val="12"/>
              </w:rPr>
              <w:t>月</w:t>
            </w:r>
          </w:p>
        </w:tc>
        <w:tc>
          <w:tcPr>
            <w:tcW w:w="1298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11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326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12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62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2</w:t>
            </w: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年</w:t>
            </w:r>
            <w:r>
              <w:rPr>
                <w:rFonts w:hint="eastAsia"/>
                <w:sz w:val="14"/>
              </w:rPr>
              <w:t>3</w:t>
            </w:r>
            <w:r>
              <w:rPr>
                <w:rFonts w:hint="eastAsia"/>
                <w:sz w:val="14"/>
              </w:rPr>
              <w:t>月</w:t>
            </w:r>
          </w:p>
        </w:tc>
      </w:tr>
      <w:tr>
        <w:tc>
          <w:tcPr>
            <w:tcW w:w="1960" w:type="dxa"/>
            <w:vMerge/>
          </w:tcPr>
          <w:p/>
        </w:tc>
        <w:tc>
          <w:tcPr>
            <w:tcW w:w="1262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8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26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2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>
      <w:pPr>
        <w:spacing w:line="0" w:lineRule="atLeast"/>
        <w:ind w:left="210" w:hangingChars="100" w:hanging="210"/>
      </w:pPr>
    </w:p>
    <w:p>
      <w:pPr>
        <w:spacing w:line="0" w:lineRule="atLeast"/>
        <w:ind w:left="210" w:hangingChars="100" w:hanging="210"/>
      </w:pPr>
      <w:r>
        <w:rPr>
          <w:rFonts w:hint="eastAsia"/>
        </w:rPr>
        <w:t>※　各月において、</w:t>
      </w:r>
      <w:r>
        <w:rPr>
          <w:rFonts w:hint="eastAsia"/>
          <w:b/>
          <w:u w:val="single"/>
        </w:rPr>
        <w:t>１号認定子ども</w:t>
      </w:r>
      <w:r>
        <w:rPr>
          <w:rFonts w:hint="eastAsia"/>
        </w:rPr>
        <w:t>全員に副食を提供している日数を記入してください。</w:t>
      </w:r>
    </w:p>
    <w:p>
      <w:pPr>
        <w:ind w:left="210" w:hangingChars="100" w:hanging="210"/>
      </w:pPr>
    </w:p>
    <w:p>
      <w:pPr>
        <w:ind w:left="210" w:hangingChars="100" w:hanging="210"/>
      </w:pPr>
    </w:p>
    <w:p>
      <w:pPr>
        <w:ind w:left="210" w:hangingChars="100" w:hanging="210"/>
      </w:pPr>
      <w:r>
        <w:rPr>
          <w:rFonts w:hint="eastAsia"/>
          <w:highlight w:val="yellow"/>
        </w:rPr>
        <w:t>＜添付資料＞</w:t>
      </w:r>
    </w:p>
    <w:p>
      <w:pPr>
        <w:ind w:left="210" w:hangingChars="100" w:hanging="210"/>
      </w:pPr>
      <w:r>
        <w:rPr>
          <w:rFonts w:hint="eastAsia"/>
        </w:rPr>
        <w:t>・１号認定子どもに配布している献立表（４月～３月分）</w:t>
      </w: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A7581-9B30-4ABB-8342-A7024F3C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こども保育課　_</dc:creator>
  <cp:keywords/>
  <dc:description/>
  <cp:lastModifiedBy>坂山　祐哉</cp:lastModifiedBy>
  <cp:revision>2</cp:revision>
  <cp:lastPrinted>2020-01-24T07:56:00Z</cp:lastPrinted>
  <dcterms:created xsi:type="dcterms:W3CDTF">2022-05-30T01:09:00Z</dcterms:created>
  <dcterms:modified xsi:type="dcterms:W3CDTF">2022-05-30T01:09:00Z</dcterms:modified>
</cp:coreProperties>
</file>