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F2B" w:rsidRPr="005B5917" w:rsidRDefault="006B5F2B" w:rsidP="006B5F2B">
      <w:pPr>
        <w:tabs>
          <w:tab w:val="left" w:pos="3180"/>
        </w:tabs>
        <w:ind w:leftChars="100" w:left="210" w:rightChars="-1" w:right="-2"/>
        <w:jc w:val="center"/>
        <w:rPr>
          <w:rFonts w:ascii="HG丸ｺﾞｼｯｸM-PRO" w:eastAsia="HG丸ｺﾞｼｯｸM-PRO" w:hAnsi="HG丸ｺﾞｼｯｸM-PRO"/>
          <w:sz w:val="24"/>
        </w:rPr>
      </w:pPr>
      <w:r w:rsidRPr="005B5917">
        <w:rPr>
          <w:rFonts w:ascii="HG丸ｺﾞｼｯｸM-PRO" w:eastAsia="HG丸ｺﾞｼｯｸM-PRO" w:hAnsi="HG丸ｺﾞｼｯｸM-PRO" w:hint="eastAsia"/>
          <w:sz w:val="24"/>
        </w:rPr>
        <w:t>スケジュール</w:t>
      </w:r>
      <w:bookmarkStart w:id="0" w:name="_GoBack"/>
      <w:bookmarkEnd w:id="0"/>
      <w:r>
        <w:rPr>
          <w:rFonts w:ascii="HG丸ｺﾞｼｯｸM-PRO" w:eastAsia="HG丸ｺﾞｼｯｸM-PRO" w:hAnsi="HG丸ｺﾞｼｯｸM-PRO" w:hint="eastAsia"/>
          <w:sz w:val="24"/>
        </w:rPr>
        <w:t>の</w:t>
      </w:r>
      <w:r>
        <w:rPr>
          <w:rFonts w:ascii="HG丸ｺﾞｼｯｸM-PRO" w:eastAsia="HG丸ｺﾞｼｯｸM-PRO" w:hAnsi="HG丸ｺﾞｼｯｸM-PRO"/>
          <w:sz w:val="24"/>
        </w:rPr>
        <w:t>目安</w:t>
      </w:r>
      <w:r>
        <w:rPr>
          <w:rFonts w:ascii="HG丸ｺﾞｼｯｸM-PRO" w:eastAsia="HG丸ｺﾞｼｯｸM-PRO" w:hAnsi="HG丸ｺﾞｼｯｸM-PRO" w:hint="eastAsia"/>
          <w:sz w:val="24"/>
        </w:rPr>
        <w:t xml:space="preserve">　～指名競争入札（工事）～</w:t>
      </w:r>
    </w:p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364"/>
      </w:tblGrid>
      <w:tr w:rsidR="006B5F2B" w:rsidRPr="00150478" w:rsidTr="006B5F2B">
        <w:trPr>
          <w:trHeight w:hRule="exact" w:val="227"/>
        </w:trPr>
        <w:tc>
          <w:tcPr>
            <w:tcW w:w="675" w:type="dxa"/>
            <w:shd w:val="clear" w:color="auto" w:fill="DBE5F1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日目</w:t>
            </w:r>
          </w:p>
        </w:tc>
        <w:tc>
          <w:tcPr>
            <w:tcW w:w="8364" w:type="dxa"/>
            <w:shd w:val="clear" w:color="auto" w:fill="DBE5F1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事務手続等</w:t>
            </w:r>
          </w:p>
        </w:tc>
      </w:tr>
      <w:tr w:rsidR="006B5F2B" w:rsidRPr="00150478" w:rsidTr="006B5F2B">
        <w:trPr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１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市補助予定額の通知</w:t>
            </w:r>
          </w:p>
        </w:tc>
      </w:tr>
      <w:tr w:rsidR="006B5F2B" w:rsidRPr="00150478" w:rsidTr="006B5F2B">
        <w:trPr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２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理事会の開催（</w:t>
            </w:r>
            <w:r w:rsidRPr="00150478"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  <w:shd w:val="pct15" w:color="auto" w:fill="FFFFFF"/>
              </w:rPr>
              <w:t>1</w:t>
            </w: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回目）</w:t>
            </w: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  <w:shd w:val="pct15" w:color="auto" w:fill="FFFFFF"/>
              </w:rPr>
              <w:t>・・・</w:t>
            </w: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設計・監理業者、業者選定方法決定</w:t>
            </w:r>
          </w:p>
        </w:tc>
      </w:tr>
      <w:tr w:rsidR="006B5F2B" w:rsidRPr="00150478" w:rsidTr="006B5F2B">
        <w:trPr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３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設計・監理業者との委託契約締結</w:t>
            </w:r>
          </w:p>
        </w:tc>
      </w:tr>
      <w:tr w:rsidR="006B5F2B" w:rsidRPr="00150478" w:rsidTr="006B5F2B">
        <w:trPr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4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6B5F2B" w:rsidRPr="00150478" w:rsidTr="006B5F2B">
        <w:trPr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5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設計・監理業者から「資本・人事関係者届け出」提出</w:t>
            </w:r>
          </w:p>
        </w:tc>
      </w:tr>
      <w:tr w:rsidR="006B5F2B" w:rsidRPr="00150478" w:rsidTr="006B5F2B">
        <w:trPr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6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6B5F2B" w:rsidRPr="00150478" w:rsidTr="006B5F2B">
        <w:trPr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7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6B5F2B" w:rsidRPr="00150478" w:rsidTr="006B5F2B">
        <w:trPr>
          <w:cantSplit/>
          <w:trHeight w:hRule="exact" w:val="312"/>
        </w:trPr>
        <w:tc>
          <w:tcPr>
            <w:tcW w:w="675" w:type="dxa"/>
            <w:shd w:val="clear" w:color="auto" w:fill="auto"/>
            <w:textDirection w:val="tbRlV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left="113" w:rightChars="-50" w:right="-105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～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25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姫路市への設計内訳書提出（※営繕課にて確認（14日程度）、修正等あればさらに数日必要）</w:t>
            </w: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26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leftChars="200" w:left="42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16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61595</wp:posOffset>
                      </wp:positionH>
                      <wp:positionV relativeFrom="paragraph">
                        <wp:posOffset>-3810</wp:posOffset>
                      </wp:positionV>
                      <wp:extent cx="635" cy="1206500"/>
                      <wp:effectExtent l="90170" t="24765" r="90170" b="35560"/>
                      <wp:wrapNone/>
                      <wp:docPr id="12" name="直線矢印コネクタ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206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89F77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2" o:spid="_x0000_s1026" type="#_x0000_t32" style="position:absolute;left:0;text-align:left;margin-left:4.85pt;margin-top:-.3pt;width:.05pt;height: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" strokeweight="3pt">
                      <v:stroke endarrow="block"/>
                    </v:shape>
                  </w:pict>
                </mc:Fallback>
              </mc:AlternateContent>
            </w: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27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6B5F2B" w:rsidRPr="00150478" w:rsidTr="006B5F2B">
        <w:trPr>
          <w:cantSplit/>
          <w:trHeight w:hRule="exact" w:val="336"/>
        </w:trPr>
        <w:tc>
          <w:tcPr>
            <w:tcW w:w="675" w:type="dxa"/>
            <w:shd w:val="clear" w:color="auto" w:fill="auto"/>
            <w:textDirection w:val="tbRlV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left="113" w:rightChars="-50" w:right="-105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～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leftChars="200" w:left="42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33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leftChars="100" w:left="210"/>
              <w:jc w:val="lef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</w:rPr>
            </w:pP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34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leftChars="100" w:left="210"/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16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551180</wp:posOffset>
                      </wp:positionH>
                      <wp:positionV relativeFrom="paragraph">
                        <wp:posOffset>116840</wp:posOffset>
                      </wp:positionV>
                      <wp:extent cx="0" cy="440055"/>
                      <wp:effectExtent l="93980" t="21590" r="86995" b="33655"/>
                      <wp:wrapNone/>
                      <wp:docPr id="11" name="直線矢印コネクタ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4400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7A2689" id="直線矢印コネクタ 11" o:spid="_x0000_s1026" type="#_x0000_t32" style="position:absolute;left:0;text-align:left;margin-left:43.4pt;margin-top:9.2pt;width:0;height:34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" strokeweight="3pt">
                      <v:stroke endarrow="block"/>
                    </v:shape>
                  </w:pict>
                </mc:Fallback>
              </mc:AlternateContent>
            </w: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姫路市への指名業者（案）の提出（※担当課にて確認（３日程度））</w:t>
            </w: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35</w:t>
            </w:r>
          </w:p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36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37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38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理事会の開催（２回目）</w:t>
            </w: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  <w:shd w:val="pct15" w:color="auto" w:fill="FFFFFF"/>
              </w:rPr>
              <w:t>・・・</w:t>
            </w: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入札方法・内容、指名業者の決定</w:t>
            </w: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39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寄附予定者の寄附履行（ある場合）</w:t>
            </w: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40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事業着手承認申請書の提出</w:t>
            </w: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41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事業着手承認書の交付</w:t>
            </w: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42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  <w:shd w:val="pct15" w:color="auto" w:fill="FFFFFF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16"/>
                <w:szCs w:val="15"/>
                <w:shd w:val="pct15" w:color="auto" w:fill="FFFFFF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4912995</wp:posOffset>
                      </wp:positionH>
                      <wp:positionV relativeFrom="paragraph">
                        <wp:posOffset>4445</wp:posOffset>
                      </wp:positionV>
                      <wp:extent cx="0" cy="2108200"/>
                      <wp:effectExtent l="93345" t="33020" r="87630" b="30480"/>
                      <wp:wrapNone/>
                      <wp:docPr id="10" name="直線矢印コネクタ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108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0862C2" id="直線矢印コネクタ 10" o:spid="_x0000_s1026" type="#_x0000_t32" style="position:absolute;left:0;text-align:left;margin-left:386.85pt;margin-top:.35pt;width:0;height:16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" strokeweight="3pt">
                      <v:stroke startarrow="block" endarrow="block"/>
                    </v:shape>
                  </w:pict>
                </mc:Fallback>
              </mc:AlternateContent>
            </w: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  <w:shd w:val="pct15" w:color="auto" w:fill="FFFFFF"/>
              </w:rPr>
              <w:t xml:space="preserve">各指名業者への入札参加案内、設計図書（金ヌキ）送付　　　　　　　　　　　　　　　　　　　　　　　　　　</w:t>
            </w: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43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>
              <w:rPr>
                <w:rFonts w:ascii="HG丸ｺﾞｼｯｸM-PRO" w:eastAsia="HG丸ｺﾞｼｯｸM-PRO" w:hAnsi="HG丸ｺﾞｼｯｸM-PRO"/>
                <w:noProof/>
                <w:color w:val="000000" w:themeColor="text1"/>
                <w:sz w:val="16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2588895</wp:posOffset>
                      </wp:positionH>
                      <wp:positionV relativeFrom="paragraph">
                        <wp:posOffset>127000</wp:posOffset>
                      </wp:positionV>
                      <wp:extent cx="1816100" cy="527050"/>
                      <wp:effectExtent l="17145" t="12700" r="548005" b="165100"/>
                      <wp:wrapNone/>
                      <wp:docPr id="9" name="角丸四角形吹き出し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6100" cy="527050"/>
                              </a:xfrm>
                              <a:prstGeom prst="wedgeRoundRectCallout">
                                <a:avLst>
                                  <a:gd name="adj1" fmla="val 75037"/>
                                  <a:gd name="adj2" fmla="val 7048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5F2B" w:rsidRPr="00CD555F" w:rsidRDefault="006B5F2B" w:rsidP="006B5F2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</w:rPr>
                                    <w:t>入札参加案内</w:t>
                                  </w:r>
                                  <w:r w:rsidRPr="00CD555F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</w:rPr>
                                    <w:t>発送～入札実施</w:t>
                                  </w:r>
                                </w:p>
                                <w:p w:rsidR="006B5F2B" w:rsidRPr="00CD555F" w:rsidRDefault="006B5F2B" w:rsidP="006B5F2B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8"/>
                                    </w:rPr>
                                  </w:pPr>
                                  <w:r w:rsidRPr="0015047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000000" w:themeColor="text1"/>
                                      <w:sz w:val="18"/>
                                      <w:u w:val="single"/>
                                    </w:rPr>
                                    <w:t>１４日</w:t>
                                  </w:r>
                                  <w:r w:rsidRPr="00CD555F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  <w:u w:val="single"/>
                                    </w:rPr>
                                    <w:t>以上空ける</w:t>
                                  </w:r>
                                  <w:r w:rsidRPr="00CD555F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18"/>
                                    </w:rPr>
                                    <w:t>こと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9" o:spid="_x0000_s1026" type="#_x0000_t62" style="position:absolute;left:0;text-align:left;margin-left:203.85pt;margin-top:10pt;width:143pt;height:4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" adj="27008,26024" strokeweight="1.5pt">
                      <v:textbox inset="5.85pt,.7pt,5.85pt,.7pt">
                        <w:txbxContent>
                          <w:p w:rsidR="006B5F2B" w:rsidRPr="00CD555F" w:rsidRDefault="006B5F2B" w:rsidP="006B5F2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入札参加案内</w:t>
                            </w:r>
                            <w:r w:rsidRPr="00CD55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発送～入札実施</w:t>
                            </w:r>
                          </w:p>
                          <w:p w:rsidR="006B5F2B" w:rsidRPr="00CD555F" w:rsidRDefault="006B5F2B" w:rsidP="006B5F2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8"/>
                              </w:rPr>
                            </w:pPr>
                            <w:r w:rsidRPr="0015047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18"/>
                                <w:u w:val="single"/>
                              </w:rPr>
                              <w:t>１４日</w:t>
                            </w:r>
                            <w:r w:rsidRPr="00CD55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  <w:u w:val="single"/>
                              </w:rPr>
                              <w:t>以上空ける</w:t>
                            </w:r>
                            <w:r w:rsidRPr="00CD555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8"/>
                              </w:rPr>
                              <w:t>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44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45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46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47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48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49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入札参加者からの質問事項締め切り</w:t>
            </w: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50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入札参加者からの質問事項に対する回答</w:t>
            </w: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51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52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leftChars="100" w:left="210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</w:rPr>
              <w:t>理事会の開催（３回目）・・・予定価格の決定</w:t>
            </w: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53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54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55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56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57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  <w:shd w:val="pct15" w:color="auto" w:fill="FFFFFF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入札の実施・・・開札結果表</w:t>
            </w:r>
            <w:r w:rsidRPr="00150478"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  <w:shd w:val="pct15" w:color="auto" w:fill="FFFFFF"/>
              </w:rPr>
              <w:t>（写）の提出</w:t>
            </w: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 xml:space="preserve">　　　　　　　　　　　　　　　　　　　　　　　　　　　　　　　　　　　　　　　　　　　　　　　　　</w:t>
            </w: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58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入札結果</w:t>
            </w: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の公表</w:t>
            </w: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59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  <w:shd w:val="pct15" w:color="auto" w:fill="FFFFFF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理事会の開催（４</w:t>
            </w:r>
            <w:r w:rsidRPr="00150478"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  <w:shd w:val="pct15" w:color="auto" w:fill="FFFFFF"/>
              </w:rPr>
              <w:t>回目</w:t>
            </w: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）</w:t>
            </w:r>
            <w:r w:rsidRPr="00150478"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  <w:shd w:val="pct15" w:color="auto" w:fill="FFFFFF"/>
              </w:rPr>
              <w:t>・・・</w:t>
            </w: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工事請負契約の締結</w:t>
            </w: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60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16"/>
                <w:szCs w:val="15"/>
                <w:shd w:val="pct15" w:color="auto" w:fill="FFFFFF"/>
              </w:rPr>
              <w:t>工事着工承認申請</w:t>
            </w:r>
            <w:r w:rsidRPr="00150478">
              <w:rPr>
                <w:rFonts w:ascii="HG丸ｺﾞｼｯｸM-PRO" w:eastAsia="HG丸ｺﾞｼｯｸM-PRO" w:hAnsi="HG丸ｺﾞｼｯｸM-PRO"/>
                <w:b/>
                <w:color w:val="000000" w:themeColor="text1"/>
                <w:sz w:val="16"/>
                <w:szCs w:val="15"/>
                <w:shd w:val="pct15" w:color="auto" w:fill="FFFFFF"/>
              </w:rPr>
              <w:t>書の提出</w:t>
            </w: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61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工事着工承認書</w:t>
            </w:r>
            <w:r w:rsidRPr="00150478"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  <w:t>の交付</w:t>
            </w:r>
          </w:p>
        </w:tc>
      </w:tr>
      <w:tr w:rsidR="006B5F2B" w:rsidRPr="00150478" w:rsidTr="006B5F2B">
        <w:trPr>
          <w:cantSplit/>
          <w:trHeight w:hRule="exact" w:val="227"/>
        </w:trPr>
        <w:tc>
          <w:tcPr>
            <w:tcW w:w="675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62</w:t>
            </w:r>
          </w:p>
        </w:tc>
        <w:tc>
          <w:tcPr>
            <w:tcW w:w="8364" w:type="dxa"/>
            <w:shd w:val="clear" w:color="auto" w:fill="auto"/>
          </w:tcPr>
          <w:p w:rsidR="006B5F2B" w:rsidRPr="00150478" w:rsidRDefault="006B5F2B" w:rsidP="00465B31">
            <w:pPr>
              <w:tabs>
                <w:tab w:val="left" w:pos="3180"/>
              </w:tabs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5"/>
              </w:rPr>
            </w:pPr>
            <w:r w:rsidRPr="00150478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5"/>
              </w:rPr>
              <w:t>工事着工</w:t>
            </w:r>
          </w:p>
        </w:tc>
      </w:tr>
    </w:tbl>
    <w:p w:rsidR="00FB2927" w:rsidRDefault="00FB2927"/>
    <w:sectPr w:rsidR="00FB2927" w:rsidSect="00E90C0B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C0B" w:rsidRDefault="00E90C0B" w:rsidP="00E90C0B">
      <w:r>
        <w:separator/>
      </w:r>
    </w:p>
  </w:endnote>
  <w:endnote w:type="continuationSeparator" w:id="0">
    <w:p w:rsidR="00E90C0B" w:rsidRDefault="00E90C0B" w:rsidP="00E90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C0B" w:rsidRDefault="00E90C0B" w:rsidP="00E90C0B">
      <w:r>
        <w:separator/>
      </w:r>
    </w:p>
  </w:footnote>
  <w:footnote w:type="continuationSeparator" w:id="0">
    <w:p w:rsidR="00E90C0B" w:rsidRDefault="00E90C0B" w:rsidP="00E90C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AC1"/>
    <w:rsid w:val="002C4AC1"/>
    <w:rsid w:val="006B5F2B"/>
    <w:rsid w:val="00E90C0B"/>
    <w:rsid w:val="00FB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</o:shapedefaults>
    <o:shapelayout v:ext="edit">
      <o:idmap v:ext="edit" data="2"/>
      <o:rules v:ext="edit">
        <o:r id="V:Rule1" type="callout" idref="#_x0000_s2053"/>
        <o:r id="V:Rule2" type="connector" idref="#_x0000_s2050"/>
        <o:r id="V:Rule3" type="connector" idref="#_x0000_s2051"/>
        <o:r id="V:Rule4" type="connector" idref="#_x0000_s2052"/>
      </o:rules>
    </o:shapelayout>
  </w:shapeDefaults>
  <w:decimalSymbol w:val="."/>
  <w:listSeparator w:val=","/>
  <w15:chartTrackingRefBased/>
  <w15:docId w15:val="{46FF9A58-4D4E-4CDA-A67B-5E81983E8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C0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C0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E90C0B"/>
  </w:style>
  <w:style w:type="paragraph" w:styleId="a5">
    <w:name w:val="footer"/>
    <w:basedOn w:val="a"/>
    <w:link w:val="a6"/>
    <w:uiPriority w:val="99"/>
    <w:unhideWhenUsed/>
    <w:rsid w:val="00E90C0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E90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　貴之</dc:creator>
  <cp:keywords/>
  <dc:description/>
  <cp:lastModifiedBy>藤田　貴之</cp:lastModifiedBy>
  <cp:revision>3</cp:revision>
  <dcterms:created xsi:type="dcterms:W3CDTF">2024-05-14T07:57:00Z</dcterms:created>
  <dcterms:modified xsi:type="dcterms:W3CDTF">2024-05-14T08:02:00Z</dcterms:modified>
</cp:coreProperties>
</file>