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07EA" w14:textId="5CE703BB" w:rsidR="00466B87" w:rsidRPr="00610719" w:rsidRDefault="00AF20B7" w:rsidP="00376DE7">
      <w:pPr>
        <w:jc w:val="center"/>
        <w:rPr>
          <w:rFonts w:asciiTheme="minorEastAsia" w:hAnsiTheme="minorEastAsia"/>
          <w:sz w:val="22"/>
        </w:rPr>
      </w:pPr>
      <w:r w:rsidRPr="00AF20B7">
        <w:rPr>
          <w:rFonts w:ascii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姫路市立北部学校給食センター</w:t>
      </w:r>
      <w:r>
        <w:rPr>
          <w:rFonts w:ascii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運営等</w:t>
      </w:r>
      <w:r w:rsidRPr="00AF20B7">
        <w:rPr>
          <w:rFonts w:ascii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次期契約に関するサウンディング型市場調査</w:t>
      </w:r>
    </w:p>
    <w:p w14:paraId="3B018185" w14:textId="2C3D21DB" w:rsidR="005C2D10" w:rsidRPr="00574A0E" w:rsidRDefault="0081706A" w:rsidP="00574A0E">
      <w:pPr>
        <w:tabs>
          <w:tab w:val="center" w:pos="4535"/>
          <w:tab w:val="left" w:pos="6765"/>
        </w:tabs>
        <w:jc w:val="center"/>
        <w:rPr>
          <w:rFonts w:asciiTheme="minorEastAsia" w:hAnsiTheme="minorEastAsia"/>
          <w:sz w:val="28"/>
          <w:szCs w:val="26"/>
        </w:rPr>
      </w:pPr>
      <w:r w:rsidRPr="0081706A">
        <w:rPr>
          <w:rFonts w:asciiTheme="minorEastAsia" w:hAnsiTheme="minorEastAsia" w:hint="eastAsia"/>
          <w:sz w:val="28"/>
          <w:szCs w:val="26"/>
        </w:rPr>
        <w:t>対話内容に関する</w:t>
      </w:r>
      <w:r w:rsidR="009740F5" w:rsidRPr="00610719">
        <w:rPr>
          <w:rFonts w:asciiTheme="minorEastAsia" w:hAnsiTheme="minorEastAsia" w:hint="eastAsia"/>
          <w:sz w:val="28"/>
          <w:szCs w:val="26"/>
        </w:rPr>
        <w:t>事前質問</w:t>
      </w:r>
      <w:r w:rsidR="00FF649D" w:rsidRPr="00610719">
        <w:rPr>
          <w:rFonts w:asciiTheme="minorEastAsia" w:hAnsiTheme="minorEastAsia" w:hint="eastAsia"/>
          <w:sz w:val="28"/>
          <w:szCs w:val="26"/>
        </w:rPr>
        <w:t>シート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2126"/>
        <w:gridCol w:w="1276"/>
        <w:gridCol w:w="2413"/>
      </w:tblGrid>
      <w:tr w:rsidR="00574A0E" w:rsidRPr="00610719" w14:paraId="4C7CD896" w14:textId="77777777" w:rsidTr="00574A0E">
        <w:trPr>
          <w:trHeight w:val="9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29AAA" w14:textId="2C598BB0" w:rsidR="00574A0E" w:rsidRPr="00610719" w:rsidRDefault="00876BDB" w:rsidP="00094F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  <w:r w:rsidR="00574A0E" w:rsidRPr="00610719">
              <w:rPr>
                <w:rFonts w:asciiTheme="minorEastAsia" w:hAnsiTheme="minorEastAsia"/>
              </w:rPr>
              <w:t xml:space="preserve">  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45350" w14:textId="77777777" w:rsidR="00574A0E" w:rsidRPr="00574A0E" w:rsidRDefault="00574A0E" w:rsidP="00952369">
            <w:pPr>
              <w:rPr>
                <w:rFonts w:asciiTheme="minorEastAsia" w:hAnsiTheme="minorEastAsia"/>
              </w:rPr>
            </w:pPr>
          </w:p>
        </w:tc>
      </w:tr>
      <w:tr w:rsidR="00300FB7" w:rsidRPr="00610719" w14:paraId="19235B9C" w14:textId="77777777" w:rsidTr="00876BDB">
        <w:trPr>
          <w:trHeight w:val="56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2B03" w14:textId="56D99B71" w:rsidR="00821243" w:rsidRPr="00610719" w:rsidRDefault="00821243">
            <w:pPr>
              <w:jc w:val="center"/>
              <w:rPr>
                <w:rFonts w:asciiTheme="minorEastAsia" w:hAnsiTheme="minorEastAsia"/>
              </w:rPr>
            </w:pPr>
            <w:r w:rsidRPr="0061071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AF4" w14:textId="48DAB764" w:rsidR="00821243" w:rsidRPr="00610719" w:rsidRDefault="00821243" w:rsidP="00AF20B7">
            <w:pPr>
              <w:jc w:val="center"/>
              <w:rPr>
                <w:rFonts w:asciiTheme="minorEastAsia" w:hAnsiTheme="minorEastAsia"/>
              </w:rPr>
            </w:pPr>
            <w:r w:rsidRPr="00610719">
              <w:rPr>
                <w:rFonts w:asciiTheme="minorEastAsia" w:hAnsiTheme="minorEastAsia" w:hint="eastAsia"/>
              </w:rPr>
              <w:t>氏</w:t>
            </w:r>
            <w:r w:rsidR="00AF20B7">
              <w:rPr>
                <w:rFonts w:asciiTheme="minorEastAsia" w:hAnsiTheme="minorEastAsia" w:hint="eastAsia"/>
              </w:rPr>
              <w:t xml:space="preserve">　　</w:t>
            </w:r>
            <w:r w:rsidRPr="00610719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598" w14:textId="77777777" w:rsidR="00821243" w:rsidRPr="00610719" w:rsidRDefault="00821243" w:rsidP="00952369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B33" w14:textId="06CE20CD" w:rsidR="00821243" w:rsidRPr="00876BDB" w:rsidRDefault="00876BDB" w:rsidP="00E506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6BDB">
              <w:rPr>
                <w:rFonts w:asciiTheme="minorEastAsia" w:hAnsiTheme="minorEastAsia" w:hint="eastAsia"/>
                <w:sz w:val="20"/>
                <w:szCs w:val="20"/>
              </w:rPr>
              <w:t>所属部署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8C5" w14:textId="77777777" w:rsidR="00821243" w:rsidRPr="00610719" w:rsidRDefault="00821243" w:rsidP="00952369">
            <w:pPr>
              <w:rPr>
                <w:rFonts w:asciiTheme="minorEastAsia" w:hAnsiTheme="minorEastAsia"/>
              </w:rPr>
            </w:pPr>
          </w:p>
        </w:tc>
      </w:tr>
      <w:tr w:rsidR="00300FB7" w:rsidRPr="00610719" w14:paraId="31414473" w14:textId="77777777" w:rsidTr="006349F5">
        <w:trPr>
          <w:trHeight w:val="6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26E" w14:textId="77777777" w:rsidR="00821243" w:rsidRPr="00610719" w:rsidRDefault="0082124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A019" w14:textId="2F4ACCFC" w:rsidR="00821243" w:rsidRPr="00610719" w:rsidRDefault="006349F5" w:rsidP="00AF20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58F" w14:textId="77777777" w:rsidR="00821243" w:rsidRPr="00610719" w:rsidRDefault="00821243" w:rsidP="00952369">
            <w:pPr>
              <w:rPr>
                <w:rFonts w:asciiTheme="minorEastAsia" w:hAnsiTheme="minorEastAsia"/>
              </w:rPr>
            </w:pPr>
          </w:p>
        </w:tc>
      </w:tr>
      <w:tr w:rsidR="00FF649D" w:rsidRPr="00610719" w14:paraId="076C1BA8" w14:textId="77777777" w:rsidTr="006349F5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BDC7" w14:textId="77777777" w:rsidR="00821243" w:rsidRPr="00610719" w:rsidRDefault="0082124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882" w14:textId="7B3942D9" w:rsidR="00821243" w:rsidRPr="00610719" w:rsidRDefault="006349F5" w:rsidP="00AF20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533" w14:textId="77777777" w:rsidR="00821243" w:rsidRPr="00610719" w:rsidRDefault="00821243" w:rsidP="00952369">
            <w:pPr>
              <w:rPr>
                <w:rFonts w:asciiTheme="minorEastAsia" w:hAnsiTheme="minorEastAsia"/>
              </w:rPr>
            </w:pPr>
          </w:p>
        </w:tc>
      </w:tr>
    </w:tbl>
    <w:p w14:paraId="5E71B13A" w14:textId="68379BD6" w:rsidR="005774CE" w:rsidRPr="00610719" w:rsidRDefault="005774CE" w:rsidP="00A54F29">
      <w:pPr>
        <w:tabs>
          <w:tab w:val="left" w:pos="284"/>
        </w:tabs>
        <w:spacing w:line="320" w:lineRule="exact"/>
        <w:rPr>
          <w:rFonts w:asciiTheme="minorEastAsia" w:hAnsiTheme="minorEastAsia"/>
          <w:szCs w:val="21"/>
        </w:rPr>
      </w:pPr>
    </w:p>
    <w:p w14:paraId="4AA8E698" w14:textId="77777777" w:rsidR="005774CE" w:rsidRPr="00610719" w:rsidRDefault="005774CE" w:rsidP="005774CE">
      <w:pPr>
        <w:widowControl/>
        <w:jc w:val="left"/>
        <w:rPr>
          <w:rFonts w:asciiTheme="minorEastAsia" w:hAnsiTheme="minorEastAsia"/>
          <w:szCs w:val="21"/>
        </w:rPr>
      </w:pPr>
      <w:r w:rsidRPr="00610719">
        <w:rPr>
          <w:rFonts w:asciiTheme="minorEastAsia" w:hAnsiTheme="minorEastAsia" w:hint="eastAsia"/>
          <w:szCs w:val="21"/>
        </w:rPr>
        <w:t>【記入方法等について】</w:t>
      </w:r>
    </w:p>
    <w:p w14:paraId="4CA33DF8" w14:textId="30E68448" w:rsidR="005774CE" w:rsidRPr="00610719" w:rsidRDefault="002E4071" w:rsidP="002E4071">
      <w:pPr>
        <w:widowControl/>
        <w:jc w:val="left"/>
        <w:rPr>
          <w:rFonts w:asciiTheme="minorEastAsia" w:hAnsiTheme="minorEastAsia"/>
          <w:szCs w:val="21"/>
        </w:rPr>
      </w:pPr>
      <w:r w:rsidRPr="00610719">
        <w:rPr>
          <w:rFonts w:asciiTheme="minorEastAsia" w:hAnsiTheme="minorEastAsia" w:hint="eastAsia"/>
          <w:szCs w:val="21"/>
        </w:rPr>
        <w:t>・</w:t>
      </w:r>
      <w:r w:rsidR="005774CE" w:rsidRPr="00610719">
        <w:rPr>
          <w:rFonts w:asciiTheme="minorEastAsia" w:hAnsiTheme="minorEastAsia" w:hint="eastAsia"/>
          <w:szCs w:val="21"/>
        </w:rPr>
        <w:t>箇条書きなど</w:t>
      </w:r>
      <w:r w:rsidR="00574A0E">
        <w:rPr>
          <w:rFonts w:asciiTheme="minorEastAsia" w:hAnsiTheme="minorEastAsia" w:hint="eastAsia"/>
          <w:szCs w:val="21"/>
        </w:rPr>
        <w:t>ポイントのみの記載でも結構です</w:t>
      </w:r>
      <w:r w:rsidR="005774CE" w:rsidRPr="00610719">
        <w:rPr>
          <w:rFonts w:asciiTheme="minorEastAsia" w:hAnsiTheme="minorEastAsia" w:hint="eastAsia"/>
          <w:szCs w:val="21"/>
        </w:rPr>
        <w:t>。</w:t>
      </w:r>
    </w:p>
    <w:p w14:paraId="2D8D2A63" w14:textId="401989AE" w:rsidR="005774CE" w:rsidRPr="00610719" w:rsidRDefault="002E4071" w:rsidP="002E4071">
      <w:pPr>
        <w:widowControl/>
        <w:jc w:val="left"/>
        <w:rPr>
          <w:rFonts w:asciiTheme="minorEastAsia" w:hAnsiTheme="minorEastAsia"/>
          <w:szCs w:val="21"/>
        </w:rPr>
      </w:pPr>
      <w:r w:rsidRPr="00610719">
        <w:rPr>
          <w:rFonts w:asciiTheme="minorEastAsia" w:hAnsiTheme="minorEastAsia" w:hint="eastAsia"/>
          <w:szCs w:val="21"/>
        </w:rPr>
        <w:t>・</w:t>
      </w:r>
      <w:r w:rsidR="005774CE" w:rsidRPr="00610719">
        <w:rPr>
          <w:rFonts w:asciiTheme="minorEastAsia" w:hAnsiTheme="minorEastAsia" w:hint="eastAsia"/>
          <w:szCs w:val="21"/>
        </w:rPr>
        <w:t>回答が難しい項目については回答不要です。</w:t>
      </w:r>
      <w:r w:rsidR="00574A0E">
        <w:rPr>
          <w:rFonts w:asciiTheme="minorEastAsia" w:hAnsiTheme="minorEastAsia" w:hint="eastAsia"/>
          <w:szCs w:val="21"/>
        </w:rPr>
        <w:t>（</w:t>
      </w:r>
      <w:r w:rsidR="0087492D">
        <w:rPr>
          <w:rFonts w:asciiTheme="minorEastAsia" w:hAnsiTheme="minorEastAsia" w:hint="eastAsia"/>
          <w:szCs w:val="21"/>
        </w:rPr>
        <w:t>「回答困難」等と記載ください</w:t>
      </w:r>
      <w:r w:rsidR="00574A0E">
        <w:rPr>
          <w:rFonts w:asciiTheme="minorEastAsia" w:hAnsiTheme="minorEastAsia" w:hint="eastAsia"/>
          <w:szCs w:val="21"/>
        </w:rPr>
        <w:t>。）</w:t>
      </w:r>
    </w:p>
    <w:p w14:paraId="1B9FE2E5" w14:textId="5E3ADC74" w:rsidR="00381D71" w:rsidRPr="00610719" w:rsidRDefault="00381D71" w:rsidP="002E4071">
      <w:pPr>
        <w:widowControl/>
        <w:jc w:val="left"/>
        <w:rPr>
          <w:rFonts w:asciiTheme="minorEastAsia" w:hAnsiTheme="minorEastAsia"/>
          <w:szCs w:val="21"/>
        </w:rPr>
      </w:pPr>
      <w:r w:rsidRPr="00610719">
        <w:rPr>
          <w:rFonts w:asciiTheme="minorEastAsia" w:hAnsiTheme="minorEastAsia" w:hint="eastAsia"/>
          <w:szCs w:val="21"/>
        </w:rPr>
        <w:t>・回答したい項目が</w:t>
      </w:r>
      <w:r w:rsidR="00197B3A">
        <w:rPr>
          <w:rFonts w:asciiTheme="minorEastAsia" w:hAnsiTheme="minorEastAsia" w:hint="eastAsia"/>
          <w:szCs w:val="21"/>
        </w:rPr>
        <w:t>⑴</w:t>
      </w:r>
      <w:r w:rsidRPr="00610719">
        <w:rPr>
          <w:rFonts w:asciiTheme="minorEastAsia" w:hAnsiTheme="minorEastAsia" w:hint="eastAsia"/>
          <w:szCs w:val="21"/>
        </w:rPr>
        <w:t>～</w:t>
      </w:r>
      <w:r w:rsidR="00876BDB">
        <w:rPr>
          <w:rFonts w:asciiTheme="minorEastAsia" w:hAnsiTheme="minorEastAsia" w:hint="eastAsia"/>
          <w:szCs w:val="21"/>
        </w:rPr>
        <w:t>⑸</w:t>
      </w:r>
      <w:r w:rsidRPr="00610719">
        <w:rPr>
          <w:rFonts w:asciiTheme="minorEastAsia" w:hAnsiTheme="minorEastAsia" w:hint="eastAsia"/>
          <w:szCs w:val="21"/>
        </w:rPr>
        <w:t>にない場合は、最後の</w:t>
      </w:r>
      <w:r w:rsidR="00876BDB">
        <w:rPr>
          <w:rFonts w:asciiTheme="minorEastAsia" w:hAnsiTheme="minorEastAsia" w:hint="eastAsia"/>
          <w:szCs w:val="21"/>
        </w:rPr>
        <w:t>⑹</w:t>
      </w:r>
      <w:r w:rsidRPr="00610719">
        <w:rPr>
          <w:rFonts w:asciiTheme="minorEastAsia" w:hAnsiTheme="minorEastAsia" w:hint="eastAsia"/>
          <w:szCs w:val="21"/>
        </w:rPr>
        <w:t>に回答してください。</w:t>
      </w:r>
    </w:p>
    <w:p w14:paraId="5FD0373E" w14:textId="0267384A" w:rsidR="003D276A" w:rsidRDefault="002E4071" w:rsidP="002E4071">
      <w:pPr>
        <w:widowControl/>
        <w:jc w:val="left"/>
        <w:rPr>
          <w:rFonts w:asciiTheme="minorEastAsia" w:hAnsiTheme="minorEastAsia"/>
          <w:szCs w:val="21"/>
        </w:rPr>
      </w:pPr>
      <w:r w:rsidRPr="00610719">
        <w:rPr>
          <w:rFonts w:asciiTheme="minorEastAsia" w:hAnsiTheme="minorEastAsia" w:hint="eastAsia"/>
          <w:szCs w:val="21"/>
        </w:rPr>
        <w:t>・</w:t>
      </w:r>
      <w:r w:rsidR="003D276A" w:rsidRPr="00610719">
        <w:rPr>
          <w:rFonts w:asciiTheme="minorEastAsia" w:hAnsiTheme="minorEastAsia" w:hint="eastAsia"/>
          <w:szCs w:val="21"/>
        </w:rPr>
        <w:t>記入欄が不足する場合、自由に大きさを変更してください。</w:t>
      </w:r>
    </w:p>
    <w:p w14:paraId="39AD8C46" w14:textId="15EDD1F6" w:rsidR="005774CE" w:rsidRPr="00574A0E" w:rsidRDefault="00574A0E" w:rsidP="00574A0E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094F86" w:rsidRPr="00094F86">
        <w:rPr>
          <w:rFonts w:asciiTheme="minorEastAsia" w:hAnsiTheme="minorEastAsia" w:hint="eastAsia"/>
          <w:szCs w:val="21"/>
        </w:rPr>
        <w:t>令和８年</w:t>
      </w:r>
      <w:r w:rsidR="00AF20B7">
        <w:rPr>
          <w:rFonts w:asciiTheme="minorEastAsia" w:hAnsiTheme="minorEastAsia" w:hint="eastAsia"/>
          <w:szCs w:val="21"/>
        </w:rPr>
        <w:t>5</w:t>
      </w:r>
      <w:r w:rsidR="00094F86" w:rsidRPr="00094F86">
        <w:rPr>
          <w:rFonts w:asciiTheme="minorEastAsia" w:hAnsiTheme="minorEastAsia" w:hint="eastAsia"/>
          <w:szCs w:val="21"/>
        </w:rPr>
        <w:t>月１</w:t>
      </w:r>
      <w:r w:rsidR="00AF20B7">
        <w:rPr>
          <w:rFonts w:asciiTheme="minorEastAsia" w:hAnsiTheme="minorEastAsia" w:hint="eastAsia"/>
          <w:szCs w:val="21"/>
        </w:rPr>
        <w:t>4</w:t>
      </w:r>
      <w:r w:rsidR="00094F86" w:rsidRPr="00094F86">
        <w:rPr>
          <w:rFonts w:asciiTheme="minorEastAsia" w:hAnsiTheme="minorEastAsia" w:hint="eastAsia"/>
          <w:szCs w:val="21"/>
        </w:rPr>
        <w:t>日（</w:t>
      </w:r>
      <w:r w:rsidR="00AF20B7">
        <w:rPr>
          <w:rFonts w:asciiTheme="minorEastAsia" w:hAnsiTheme="minorEastAsia" w:hint="eastAsia"/>
          <w:szCs w:val="21"/>
        </w:rPr>
        <w:t>木</w:t>
      </w:r>
      <w:r w:rsidR="00094F86" w:rsidRPr="00094F86">
        <w:rPr>
          <w:rFonts w:asciiTheme="minorEastAsia" w:hAnsiTheme="minorEastAsia" w:hint="eastAsia"/>
          <w:szCs w:val="21"/>
        </w:rPr>
        <w:t>）午後５時</w:t>
      </w:r>
      <w:r w:rsidR="005D046B">
        <w:rPr>
          <w:rFonts w:asciiTheme="minorEastAsia" w:hAnsiTheme="minorEastAsia" w:hint="eastAsia"/>
          <w:szCs w:val="21"/>
        </w:rPr>
        <w:t>までにご提出ください。</w:t>
      </w:r>
    </w:p>
    <w:p w14:paraId="26088EC7" w14:textId="77777777" w:rsidR="00283784" w:rsidRPr="00610719" w:rsidRDefault="00283784" w:rsidP="005774CE">
      <w:pPr>
        <w:pStyle w:val="aa"/>
        <w:ind w:leftChars="0" w:left="420"/>
        <w:rPr>
          <w:rFonts w:asciiTheme="minorEastAsia" w:hAnsiTheme="minorEastAsia"/>
        </w:rPr>
      </w:pPr>
    </w:p>
    <w:p w14:paraId="6DCD6DDA" w14:textId="77777777" w:rsidR="00283784" w:rsidRPr="00610719" w:rsidRDefault="00283784" w:rsidP="005774CE">
      <w:pPr>
        <w:pStyle w:val="aa"/>
        <w:ind w:leftChars="0" w:left="420"/>
        <w:rPr>
          <w:rFonts w:asciiTheme="minorEastAsia" w:hAnsiTheme="minorEastAsia"/>
        </w:rPr>
      </w:pPr>
    </w:p>
    <w:p w14:paraId="6FF946ED" w14:textId="44F0B40A" w:rsidR="00283784" w:rsidRPr="00610719" w:rsidRDefault="00283784" w:rsidP="005774CE">
      <w:pPr>
        <w:pStyle w:val="aa"/>
        <w:ind w:leftChars="0" w:left="420"/>
        <w:rPr>
          <w:rFonts w:asciiTheme="minorEastAsia" w:hAnsiTheme="minorEastAsia"/>
        </w:rPr>
      </w:pPr>
    </w:p>
    <w:p w14:paraId="6137CACF" w14:textId="77777777" w:rsidR="00283784" w:rsidRPr="00610719" w:rsidRDefault="00283784" w:rsidP="005774CE">
      <w:pPr>
        <w:pStyle w:val="aa"/>
        <w:ind w:leftChars="0" w:left="420"/>
        <w:rPr>
          <w:rFonts w:asciiTheme="minorEastAsia" w:hAnsiTheme="minorEastAsia"/>
        </w:rPr>
      </w:pPr>
    </w:p>
    <w:p w14:paraId="51EB2F72" w14:textId="54CE921D" w:rsidR="005774CE" w:rsidRPr="00610719" w:rsidRDefault="005774CE" w:rsidP="005774CE">
      <w:pPr>
        <w:pStyle w:val="aa"/>
        <w:ind w:leftChars="0" w:left="420"/>
        <w:rPr>
          <w:rFonts w:asciiTheme="minorEastAsia" w:hAnsiTheme="minorEastAsia"/>
        </w:rPr>
      </w:pPr>
    </w:p>
    <w:p w14:paraId="4D703BFF" w14:textId="77777777" w:rsidR="005774CE" w:rsidRPr="00610719" w:rsidRDefault="005774CE" w:rsidP="005774CE">
      <w:pPr>
        <w:widowControl/>
        <w:jc w:val="left"/>
        <w:rPr>
          <w:rFonts w:asciiTheme="minorEastAsia" w:hAnsiTheme="minorEastAsia"/>
          <w:szCs w:val="21"/>
        </w:rPr>
      </w:pPr>
    </w:p>
    <w:p w14:paraId="10AFD072" w14:textId="77777777" w:rsidR="00644AAD" w:rsidRPr="00610719" w:rsidRDefault="00644AAD" w:rsidP="005774CE">
      <w:pPr>
        <w:widowControl/>
        <w:jc w:val="left"/>
        <w:rPr>
          <w:rFonts w:asciiTheme="minorEastAsia" w:hAnsiTheme="minorEastAsia"/>
          <w:szCs w:val="21"/>
        </w:rPr>
        <w:sectPr w:rsidR="00644AAD" w:rsidRPr="00610719" w:rsidSect="00A54F29">
          <w:headerReference w:type="first" r:id="rId8"/>
          <w:pgSz w:w="11906" w:h="16838" w:code="9"/>
          <w:pgMar w:top="1134" w:right="1247" w:bottom="851" w:left="1247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D276A" w:rsidRPr="00610719" w14:paraId="77A1309E" w14:textId="77777777" w:rsidTr="00DF282F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43DC5B23" w14:textId="7293E15A" w:rsidR="003D276A" w:rsidRPr="00610719" w:rsidRDefault="00610719" w:rsidP="00DF282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 xml:space="preserve">⑴　</w:t>
            </w:r>
            <w:r w:rsidR="00AF20B7" w:rsidRPr="00AF20B7">
              <w:rPr>
                <w:rFonts w:hint="eastAsia"/>
              </w:rPr>
              <w:t>本事業の契約について</w:t>
            </w:r>
          </w:p>
        </w:tc>
      </w:tr>
      <w:tr w:rsidR="003D276A" w:rsidRPr="00610719" w14:paraId="1106353E" w14:textId="77777777" w:rsidTr="0065335E">
        <w:trPr>
          <w:trHeight w:val="14368"/>
        </w:trPr>
        <w:tc>
          <w:tcPr>
            <w:tcW w:w="9072" w:type="dxa"/>
          </w:tcPr>
          <w:p w14:paraId="09CAFA65" w14:textId="5BADCF42" w:rsidR="00AF20B7" w:rsidRPr="00EB4D95" w:rsidRDefault="00AF20B7" w:rsidP="00EB4D95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B4D95">
              <w:rPr>
                <w:rFonts w:asciiTheme="minorEastAsia" w:hAnsiTheme="minorEastAsia" w:hint="eastAsia"/>
                <w:szCs w:val="21"/>
              </w:rPr>
              <w:t xml:space="preserve">　維持管理業務（修繕業務及び設備更新等業務）について</w:t>
            </w:r>
          </w:p>
          <w:p w14:paraId="7DD3149B" w14:textId="4FB82016" w:rsidR="003D276A" w:rsidRPr="00EB4D95" w:rsidRDefault="00EB4D95" w:rsidP="00EB4D95">
            <w:pPr>
              <w:pStyle w:val="aa"/>
              <w:widowControl/>
              <w:ind w:leftChars="0" w:left="63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EB4D95">
              <w:rPr>
                <w:rFonts w:asciiTheme="minorEastAsia" w:hAnsiTheme="minorEastAsia" w:hint="eastAsia"/>
                <w:szCs w:val="21"/>
              </w:rPr>
              <w:t>本事業期間における</w:t>
            </w:r>
            <w:r w:rsidR="00AF20B7" w:rsidRPr="00EB4D95">
              <w:rPr>
                <w:rFonts w:asciiTheme="minorEastAsia" w:hAnsiTheme="minorEastAsia" w:hint="eastAsia"/>
                <w:szCs w:val="21"/>
              </w:rPr>
              <w:t>維持管理業務</w:t>
            </w:r>
            <w:r w:rsidR="002722B7">
              <w:rPr>
                <w:rFonts w:asciiTheme="minorEastAsia" w:hAnsiTheme="minorEastAsia" w:hint="eastAsia"/>
                <w:szCs w:val="21"/>
              </w:rPr>
              <w:t>（</w:t>
            </w:r>
            <w:r w:rsidR="00AF20B7" w:rsidRPr="00EB4D95">
              <w:rPr>
                <w:rFonts w:asciiTheme="minorEastAsia" w:hAnsiTheme="minorEastAsia" w:hint="eastAsia"/>
                <w:szCs w:val="21"/>
              </w:rPr>
              <w:t>修繕業務及び設備更新等業務</w:t>
            </w:r>
            <w:r w:rsidR="002722B7">
              <w:rPr>
                <w:rFonts w:asciiTheme="minorEastAsia" w:hAnsiTheme="minorEastAsia" w:hint="eastAsia"/>
                <w:szCs w:val="21"/>
              </w:rPr>
              <w:t>）</w:t>
            </w:r>
            <w:r w:rsidR="00AF20B7" w:rsidRPr="00EB4D95">
              <w:rPr>
                <w:rFonts w:asciiTheme="minorEastAsia" w:hAnsiTheme="minorEastAsia" w:hint="eastAsia"/>
                <w:szCs w:val="21"/>
              </w:rPr>
              <w:t>は、市が個別で直接発注等を行うことを検討しています。その際の注意する事項についてご教示ください。</w:t>
            </w:r>
          </w:p>
          <w:p w14:paraId="25CA7E37" w14:textId="77777777" w:rsidR="009E70AD" w:rsidRPr="00610719" w:rsidRDefault="009E70AD" w:rsidP="00DF282F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6458B9DA" w14:textId="6C81F9F4" w:rsidR="009E70AD" w:rsidRPr="00610719" w:rsidRDefault="00DC30B4" w:rsidP="00DF282F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="009E70AD"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7D05AB38" w14:textId="77777777" w:rsidR="00182B09" w:rsidRDefault="00182B09" w:rsidP="00DF282F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7F8998F2" w14:textId="77777777" w:rsidR="00DD43B4" w:rsidRDefault="00DD43B4" w:rsidP="00DF282F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ADED10A" w14:textId="7ECBF9DF" w:rsidR="00DD43B4" w:rsidRPr="00610719" w:rsidRDefault="00DD43B4" w:rsidP="00DF282F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D43B4" w:rsidRPr="00610719" w14:paraId="181AA6FE" w14:textId="77777777" w:rsidTr="00DD43B4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7A6BE41A" w14:textId="74C87ADB" w:rsidR="00DD43B4" w:rsidRPr="00610719" w:rsidRDefault="00DD43B4" w:rsidP="00295E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 xml:space="preserve">⑴　</w:t>
            </w:r>
            <w:r w:rsidR="00AF20B7" w:rsidRPr="00AF20B7">
              <w:rPr>
                <w:rFonts w:hint="eastAsia"/>
              </w:rPr>
              <w:t>本事業の契約について</w:t>
            </w:r>
          </w:p>
        </w:tc>
      </w:tr>
      <w:tr w:rsidR="00DD43B4" w:rsidRPr="00610719" w14:paraId="5AF5722D" w14:textId="77777777" w:rsidTr="0065335E">
        <w:trPr>
          <w:trHeight w:val="14367"/>
        </w:trPr>
        <w:tc>
          <w:tcPr>
            <w:tcW w:w="9072" w:type="dxa"/>
          </w:tcPr>
          <w:p w14:paraId="56C66D51" w14:textId="23F18329" w:rsidR="00AF20B7" w:rsidRPr="00AF20B7" w:rsidRDefault="009C1510" w:rsidP="00AF20B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　運営業務及び維持管理業務（保守点検等）を</w:t>
            </w:r>
            <w:r w:rsidR="00AF20B7" w:rsidRPr="00AF20B7">
              <w:rPr>
                <w:rFonts w:asciiTheme="minorEastAsia" w:hAnsiTheme="minorEastAsia" w:hint="eastAsia"/>
                <w:szCs w:val="21"/>
              </w:rPr>
              <w:t>別契約とすることについて</w:t>
            </w:r>
          </w:p>
          <w:p w14:paraId="5C8CF716" w14:textId="7BD0236A" w:rsidR="00DD43B4" w:rsidRPr="00610719" w:rsidRDefault="00AF20B7" w:rsidP="00AF20B7">
            <w:pPr>
              <w:widowControl/>
              <w:ind w:leftChars="200" w:left="42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事業者の</w:t>
            </w:r>
            <w:r w:rsidRPr="00AF20B7">
              <w:rPr>
                <w:rFonts w:asciiTheme="minorEastAsia" w:hAnsiTheme="minorEastAsia" w:hint="eastAsia"/>
                <w:szCs w:val="21"/>
              </w:rPr>
              <w:t>参入を容易にするため、運営業務及び維持管理業務（保守点検等）を別発注、別契約とした場合の注意する事項についてご教示ください。</w:t>
            </w:r>
          </w:p>
          <w:p w14:paraId="3C40C3C2" w14:textId="77777777" w:rsidR="00AF20B7" w:rsidRDefault="00AF20B7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2E15D23" w14:textId="7AEB9F07" w:rsidR="00DD43B4" w:rsidRPr="00610719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3ABECED3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45113697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406812B3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73A240AE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2984361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165DB6EF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43FA85F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92B0B2B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4358557A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ED3EF88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1398EF74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6D26EDB6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097A3E48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1B3F7A5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60304437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36B5D290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785BBD52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727AD8EA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6DE07906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4250ADD6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C29B79F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5776102C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675757C6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1CCF476F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56F43481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718F2821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1C037014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4AEF6CEE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5E32D31B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5ED99B2F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5D2334E3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930ADF4" w14:textId="77777777" w:rsidR="00DD43B4" w:rsidRDefault="00DD43B4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  <w:p w14:paraId="2AB0C800" w14:textId="6490FC6C" w:rsidR="0065335E" w:rsidRPr="00610719" w:rsidRDefault="0065335E" w:rsidP="00295EB5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774CE" w:rsidRPr="00610719" w14:paraId="5D861553" w14:textId="77777777" w:rsidTr="009261A4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33CD1407" w14:textId="2A257F6D" w:rsidR="005774CE" w:rsidRPr="00610719" w:rsidRDefault="00AF20B7" w:rsidP="0056176C">
            <w:pPr>
              <w:rPr>
                <w:rFonts w:asciiTheme="minorEastAsia" w:hAnsiTheme="minorEastAsia"/>
              </w:rPr>
            </w:pPr>
            <w:r w:rsidRPr="00AF20B7">
              <w:rPr>
                <w:rFonts w:asciiTheme="minorEastAsia" w:hAnsiTheme="minorEastAsia" w:hint="eastAsia"/>
              </w:rPr>
              <w:lastRenderedPageBreak/>
              <w:t>⑴　本事業の契約について</w:t>
            </w:r>
          </w:p>
        </w:tc>
      </w:tr>
      <w:tr w:rsidR="005774CE" w:rsidRPr="00610719" w14:paraId="133DC517" w14:textId="77777777" w:rsidTr="0065335E">
        <w:trPr>
          <w:trHeight w:val="14226"/>
        </w:trPr>
        <w:tc>
          <w:tcPr>
            <w:tcW w:w="9072" w:type="dxa"/>
          </w:tcPr>
          <w:p w14:paraId="28F3CFB5" w14:textId="77777777" w:rsidR="00AF20B7" w:rsidRDefault="00AF20B7" w:rsidP="00AF20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③　運営業務及び維持管理業務（保守点検等）を同一契約とすることについて</w:t>
            </w:r>
          </w:p>
          <w:p w14:paraId="4ED0DECE" w14:textId="3C353263" w:rsidR="00DD43B4" w:rsidRPr="00DC30B4" w:rsidRDefault="00AF20B7" w:rsidP="00FB5EB7">
            <w:pPr>
              <w:ind w:leftChars="200" w:left="42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運営業務及び維持管理業務（保守点検等）を同一発注、同一契約とした際の参入難易度や参加意欲、また、参加企業の構成（グループ、ＪＶ、単独）についてご教示ください。</w:t>
            </w:r>
          </w:p>
          <w:p w14:paraId="6744C3A3" w14:textId="77777777" w:rsidR="00FB5EB7" w:rsidRDefault="00FB5EB7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D8DB7EB" w14:textId="5FDAC858" w:rsidR="00182B09" w:rsidRDefault="00DC30B4" w:rsidP="009E70A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="009E70AD"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0C063E91" w14:textId="0153381A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9BEC7F" w14:textId="28CCC70A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FC963C" w14:textId="3F1C6033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A36DA7" w14:textId="1EB27371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F036C60" w14:textId="01616CCE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97CAB8" w14:textId="0748AAF2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9D2CA71" w14:textId="76ACF593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4560A83" w14:textId="53DE40CB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689998" w14:textId="17D91AA3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CCC94B" w14:textId="585335DC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4628CB" w14:textId="1D97AE7E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0DDAD5" w14:textId="31910D06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B4042B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E56C376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24A9B02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9BB858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022E33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CAE1132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84C547" w14:textId="77777777" w:rsidR="00DD43B4" w:rsidRDefault="00DD43B4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47DEDE" w14:textId="3B7FE519" w:rsidR="0065335E" w:rsidRPr="00610719" w:rsidRDefault="0065335E" w:rsidP="009E70A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D43B4" w:rsidRPr="00610719" w14:paraId="7F97A736" w14:textId="77777777" w:rsidTr="00DD43B4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0207C831" w14:textId="2C23327B" w:rsidR="00DD43B4" w:rsidRPr="00610719" w:rsidRDefault="00FB5EB7" w:rsidP="00295EB5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⑵　施設や設備の修繕について</w:t>
            </w:r>
          </w:p>
        </w:tc>
      </w:tr>
      <w:tr w:rsidR="00DD43B4" w:rsidRPr="00610719" w14:paraId="61A65E5E" w14:textId="77777777" w:rsidTr="0065335E">
        <w:trPr>
          <w:trHeight w:val="14226"/>
        </w:trPr>
        <w:tc>
          <w:tcPr>
            <w:tcW w:w="9072" w:type="dxa"/>
          </w:tcPr>
          <w:p w14:paraId="02207D5C" w14:textId="77777777" w:rsidR="00FB5EB7" w:rsidRDefault="00FB5EB7" w:rsidP="00FB5E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①　維持管理業務（保守点検等）について</w:t>
            </w:r>
          </w:p>
          <w:p w14:paraId="06A6DFF9" w14:textId="6C29ADC6" w:rsidR="00DD43B4" w:rsidRPr="00DC30B4" w:rsidRDefault="00FB5EB7" w:rsidP="00FB5EB7">
            <w:pPr>
              <w:ind w:leftChars="200" w:left="42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維持管理業務に簡易な修繕を</w:t>
            </w:r>
            <w:r w:rsidR="00FB46A9">
              <w:rPr>
                <w:rFonts w:hint="eastAsia"/>
              </w:rPr>
              <w:t>含め、それらを一定額未満の修繕とすることを検討していますが、</w:t>
            </w:r>
            <w:r>
              <w:rPr>
                <w:rFonts w:hint="eastAsia"/>
              </w:rPr>
              <w:t>注意する事項についてご教示ください。</w:t>
            </w:r>
          </w:p>
          <w:p w14:paraId="579C12C4" w14:textId="77777777" w:rsidR="00FB5EB7" w:rsidRDefault="00FB5E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BFBA690" w14:textId="4C7C4CD3" w:rsidR="00DD43B4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203195F1" w14:textId="77777777" w:rsidR="00DD43B4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951F7CC" w14:textId="77777777" w:rsidR="00DD43B4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9C1E42" w14:textId="77777777" w:rsidR="00DD43B4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84198F4" w14:textId="77777777" w:rsidR="00DD43B4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7E39A62" w14:textId="77777777" w:rsidR="00DD43B4" w:rsidRPr="00610719" w:rsidRDefault="00DD43B4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335E" w:rsidRPr="00610719" w14:paraId="04C0A974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792E6AB5" w14:textId="2B8B5ED7" w:rsidR="0065335E" w:rsidRPr="00610719" w:rsidRDefault="00FB5EB7" w:rsidP="00295EB5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⑵　施設や設備の修繕について</w:t>
            </w:r>
          </w:p>
        </w:tc>
      </w:tr>
      <w:tr w:rsidR="0065335E" w:rsidRPr="00610719" w14:paraId="7AF7F269" w14:textId="77777777" w:rsidTr="0065335E">
        <w:trPr>
          <w:trHeight w:val="14226"/>
        </w:trPr>
        <w:tc>
          <w:tcPr>
            <w:tcW w:w="9072" w:type="dxa"/>
          </w:tcPr>
          <w:p w14:paraId="77C34514" w14:textId="77777777" w:rsidR="00FB5EB7" w:rsidRDefault="00FB5EB7" w:rsidP="00FB5E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②　維持管理業務（保守点検等）の修繕契約について</w:t>
            </w:r>
          </w:p>
          <w:p w14:paraId="25CE0904" w14:textId="4A32DEB2" w:rsidR="00BF1332" w:rsidRPr="00DC30B4" w:rsidRDefault="00FB5EB7" w:rsidP="00FB5EB7">
            <w:pPr>
              <w:ind w:leftChars="200" w:left="42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維持管理業務に簡易な修繕を含めた場合、精算方式による契約を想定</w:t>
            </w:r>
            <w:r w:rsidR="00020FB0">
              <w:rPr>
                <w:rFonts w:hint="eastAsia"/>
              </w:rPr>
              <w:t>していますが、注意する事項についてご教示ください。また、他都市</w:t>
            </w:r>
            <w:bookmarkStart w:id="0" w:name="_GoBack"/>
            <w:bookmarkEnd w:id="0"/>
            <w:r>
              <w:rPr>
                <w:rFonts w:hint="eastAsia"/>
              </w:rPr>
              <w:t>において実績があれば、契約内容をご教示ください。</w:t>
            </w:r>
          </w:p>
          <w:p w14:paraId="25A439FF" w14:textId="77777777" w:rsidR="00FB5EB7" w:rsidRDefault="00FB5E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E084BA3" w14:textId="304A18C0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2F4A7E7D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7E345D2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4FA5CE9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3CB2565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6669DC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F1332" w:rsidRPr="00610719" w14:paraId="623C4552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151BB004" w14:textId="44AE92C8" w:rsidR="00BF1332" w:rsidRPr="00610719" w:rsidRDefault="00FB5EB7" w:rsidP="00BF1332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⑶　本事業を受託した場合の準備期間について</w:t>
            </w:r>
          </w:p>
        </w:tc>
      </w:tr>
      <w:tr w:rsidR="0065335E" w:rsidRPr="00610719" w14:paraId="4AF80303" w14:textId="77777777" w:rsidTr="0065335E">
        <w:trPr>
          <w:trHeight w:val="14226"/>
        </w:trPr>
        <w:tc>
          <w:tcPr>
            <w:tcW w:w="9072" w:type="dxa"/>
          </w:tcPr>
          <w:p w14:paraId="35EA0377" w14:textId="77777777" w:rsidR="00FB5EB7" w:rsidRDefault="00FB5EB7" w:rsidP="00FB5E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①　運営業務について</w:t>
            </w:r>
          </w:p>
          <w:p w14:paraId="2D24D542" w14:textId="56004C23" w:rsidR="00FB5EB7" w:rsidRDefault="00FB5EB7" w:rsidP="00FB5EB7">
            <w:pPr>
              <w:ind w:firstLineChars="300" w:firstLine="630"/>
              <w:jc w:val="left"/>
            </w:pPr>
            <w:r>
              <w:rPr>
                <w:rFonts w:hint="eastAsia"/>
              </w:rPr>
              <w:t>運営業務のみの契約とした場合の準備期間をご教示ください。</w:t>
            </w:r>
          </w:p>
          <w:p w14:paraId="5C2E1D32" w14:textId="77777777" w:rsidR="00FB5EB7" w:rsidRDefault="00FB5EB7" w:rsidP="00FB5EB7">
            <w:pPr>
              <w:jc w:val="left"/>
            </w:pPr>
          </w:p>
          <w:p w14:paraId="5B240854" w14:textId="791600EB" w:rsidR="0065335E" w:rsidRDefault="0065335E" w:rsidP="00FB5EB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10606ADD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F06CC9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B8A4651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2B86F76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898DA35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335E" w:rsidRPr="00610719" w14:paraId="1D07AA15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2798692D" w14:textId="0764C8CD" w:rsidR="0065335E" w:rsidRPr="00610719" w:rsidRDefault="00FB5EB7" w:rsidP="00295EB5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⑶　本事業を受託した場合の準備期間について</w:t>
            </w:r>
          </w:p>
        </w:tc>
      </w:tr>
      <w:tr w:rsidR="0018693C" w:rsidRPr="00610719" w14:paraId="05D37D7C" w14:textId="77777777" w:rsidTr="0018693C">
        <w:trPr>
          <w:trHeight w:val="14354"/>
        </w:trPr>
        <w:tc>
          <w:tcPr>
            <w:tcW w:w="9072" w:type="dxa"/>
            <w:shd w:val="clear" w:color="auto" w:fill="FFFFFF" w:themeFill="background1"/>
          </w:tcPr>
          <w:p w14:paraId="20E06B02" w14:textId="77777777" w:rsidR="00FB5EB7" w:rsidRPr="00FB5EB7" w:rsidRDefault="00FB5EB7" w:rsidP="00FB5EB7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t>②　維持管理業務（保守点検等）について</w:t>
            </w:r>
          </w:p>
          <w:p w14:paraId="65ED25D8" w14:textId="54D02290" w:rsidR="0018693C" w:rsidRPr="00DC30B4" w:rsidRDefault="00FB5EB7" w:rsidP="00FB5EB7">
            <w:pPr>
              <w:ind w:leftChars="100" w:left="210"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FB5EB7">
              <w:rPr>
                <w:rFonts w:asciiTheme="minorEastAsia" w:hAnsiTheme="minorEastAsia" w:hint="eastAsia"/>
              </w:rPr>
              <w:t>維持管理業務（保守点検等）のみの契約とした場合の準備期間をご教示ください。</w:t>
            </w:r>
          </w:p>
          <w:p w14:paraId="354FE518" w14:textId="77777777" w:rsidR="00FB5EB7" w:rsidRDefault="00FB5EB7" w:rsidP="0018693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D1ADCD" w14:textId="4FCAE213" w:rsidR="0018693C" w:rsidRDefault="0018693C" w:rsidP="0018693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6805859C" w14:textId="77777777" w:rsidR="0018693C" w:rsidRDefault="0018693C" w:rsidP="0018693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B9C551" w14:textId="1570BB85" w:rsidR="0018693C" w:rsidRPr="00BF1332" w:rsidRDefault="0018693C" w:rsidP="0018693C">
            <w:pPr>
              <w:ind w:leftChars="100" w:left="210" w:firstLineChars="100" w:firstLine="210"/>
              <w:rPr>
                <w:rFonts w:asciiTheme="minorEastAsia" w:hAnsiTheme="minorEastAsia"/>
              </w:rPr>
            </w:pPr>
          </w:p>
        </w:tc>
      </w:tr>
      <w:tr w:rsidR="0018693C" w:rsidRPr="00610719" w14:paraId="49B9F582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1416CCC2" w14:textId="74DCCA7C" w:rsidR="0018693C" w:rsidRPr="00BF1332" w:rsidRDefault="00FB5EB7" w:rsidP="00295EB5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⑶　本事業を受託した場合の準備期間について</w:t>
            </w:r>
          </w:p>
        </w:tc>
      </w:tr>
      <w:tr w:rsidR="0065335E" w:rsidRPr="00610719" w14:paraId="35BECAF5" w14:textId="77777777" w:rsidTr="0065335E">
        <w:trPr>
          <w:trHeight w:val="14226"/>
        </w:trPr>
        <w:tc>
          <w:tcPr>
            <w:tcW w:w="9072" w:type="dxa"/>
          </w:tcPr>
          <w:p w14:paraId="4A7A8C2D" w14:textId="77777777" w:rsidR="00FB5EB7" w:rsidRDefault="00FB5EB7" w:rsidP="00FB5E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③　運営業務及び維持管理業務（保守点検等）について</w:t>
            </w:r>
          </w:p>
          <w:p w14:paraId="414FF0C9" w14:textId="5A60723D" w:rsidR="00BF1332" w:rsidRPr="00DC30B4" w:rsidRDefault="00FB5EB7" w:rsidP="00FB5EB7">
            <w:pPr>
              <w:ind w:leftChars="200" w:left="420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運営業務及び維持管理業務（保守点検等）の契約とした場合の準備期間をご教示ください。</w:t>
            </w:r>
          </w:p>
          <w:p w14:paraId="6E007567" w14:textId="77777777" w:rsidR="00FB5EB7" w:rsidRDefault="00FB5E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8D8BCB" w14:textId="410B6A79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1538B54D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B901A8C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25742F4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B0592B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5987E2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335E" w:rsidRPr="00610719" w14:paraId="1CCA8B24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737CFB88" w14:textId="070415CF" w:rsidR="0065335E" w:rsidRPr="00610719" w:rsidRDefault="00FB5EB7" w:rsidP="00295EB5">
            <w:pPr>
              <w:rPr>
                <w:rFonts w:asciiTheme="minorEastAsia" w:hAnsiTheme="minorEastAsia"/>
              </w:rPr>
            </w:pPr>
            <w:r w:rsidRPr="00FB5EB7">
              <w:rPr>
                <w:rFonts w:asciiTheme="minorEastAsia" w:hAnsiTheme="minorEastAsia" w:hint="eastAsia"/>
              </w:rPr>
              <w:lastRenderedPageBreak/>
              <w:t>⑷　本事業での提案事項について</w:t>
            </w:r>
          </w:p>
        </w:tc>
      </w:tr>
      <w:tr w:rsidR="0065335E" w:rsidRPr="00610719" w14:paraId="68C4A67A" w14:textId="77777777" w:rsidTr="0065335E">
        <w:trPr>
          <w:trHeight w:val="14226"/>
        </w:trPr>
        <w:tc>
          <w:tcPr>
            <w:tcW w:w="9072" w:type="dxa"/>
          </w:tcPr>
          <w:p w14:paraId="20AADD70" w14:textId="4DFA944D" w:rsidR="00BF1332" w:rsidRPr="00DC30B4" w:rsidRDefault="00FB5EB7" w:rsidP="00D869B7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FB5EB7">
              <w:rPr>
                <w:rFonts w:hint="eastAsia"/>
              </w:rPr>
              <w:t>本事業において効果的な提案事項についてご教示ください。</w:t>
            </w:r>
          </w:p>
          <w:p w14:paraId="77682E91" w14:textId="77777777" w:rsidR="00D869B7" w:rsidRDefault="00D869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61E589A" w14:textId="3034DF53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1539DFDE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84E0BE8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2BAF55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F20082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0A50A5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335E" w:rsidRPr="00610719" w14:paraId="6142B0F8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5B337CAC" w14:textId="6E6C332C" w:rsidR="0065335E" w:rsidRPr="00610719" w:rsidRDefault="00D869B7" w:rsidP="00295EB5">
            <w:pPr>
              <w:rPr>
                <w:rFonts w:asciiTheme="minorEastAsia" w:hAnsiTheme="minorEastAsia"/>
              </w:rPr>
            </w:pPr>
            <w:r w:rsidRPr="00D869B7">
              <w:rPr>
                <w:rFonts w:asciiTheme="minorEastAsia" w:hAnsiTheme="minorEastAsia" w:hint="eastAsia"/>
              </w:rPr>
              <w:lastRenderedPageBreak/>
              <w:t>⑸　留意すべき事項・リスクについて</w:t>
            </w:r>
          </w:p>
        </w:tc>
      </w:tr>
      <w:tr w:rsidR="0065335E" w:rsidRPr="00610719" w14:paraId="2F465043" w14:textId="77777777" w:rsidTr="0065335E">
        <w:trPr>
          <w:trHeight w:val="14226"/>
        </w:trPr>
        <w:tc>
          <w:tcPr>
            <w:tcW w:w="9072" w:type="dxa"/>
          </w:tcPr>
          <w:p w14:paraId="05473587" w14:textId="08115551" w:rsidR="00BF1332" w:rsidRDefault="00D869B7" w:rsidP="00D869B7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D869B7">
              <w:rPr>
                <w:rFonts w:hint="eastAsia"/>
              </w:rPr>
              <w:t>他都市の同様事業の動向や、人材確保の課題など、本事業の実施にあた</w:t>
            </w:r>
            <w:r>
              <w:rPr>
                <w:rFonts w:hint="eastAsia"/>
              </w:rPr>
              <w:t>り</w:t>
            </w:r>
            <w:r w:rsidRPr="00D869B7">
              <w:rPr>
                <w:rFonts w:hint="eastAsia"/>
              </w:rPr>
              <w:t>留意すべき事項や想定すべきリスク等があれば、ご教示ください。</w:t>
            </w:r>
          </w:p>
          <w:p w14:paraId="2D30E34B" w14:textId="77777777" w:rsidR="00D869B7" w:rsidRDefault="00D869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1EC8C56" w14:textId="1C02A998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1AD0A60C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17ED5ED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9E1CE73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6B9D417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20A46AF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335E" w:rsidRPr="00610719" w14:paraId="0D6212D4" w14:textId="77777777" w:rsidTr="0065335E">
        <w:trPr>
          <w:trHeight w:val="60"/>
        </w:trPr>
        <w:tc>
          <w:tcPr>
            <w:tcW w:w="9072" w:type="dxa"/>
            <w:shd w:val="clear" w:color="auto" w:fill="D9D9D9" w:themeFill="background1" w:themeFillShade="D9"/>
          </w:tcPr>
          <w:p w14:paraId="3781E605" w14:textId="170C2E72" w:rsidR="0065335E" w:rsidRPr="00610719" w:rsidRDefault="00D869B7" w:rsidP="00295EB5">
            <w:pPr>
              <w:rPr>
                <w:rFonts w:asciiTheme="minorEastAsia" w:hAnsiTheme="minorEastAsia"/>
              </w:rPr>
            </w:pPr>
            <w:r w:rsidRPr="00D869B7">
              <w:rPr>
                <w:rFonts w:asciiTheme="minorEastAsia" w:hAnsiTheme="minorEastAsia" w:hint="eastAsia"/>
              </w:rPr>
              <w:lastRenderedPageBreak/>
              <w:t>⑹　その他</w:t>
            </w:r>
          </w:p>
        </w:tc>
      </w:tr>
      <w:tr w:rsidR="0065335E" w:rsidRPr="00610719" w14:paraId="0DB3BF38" w14:textId="77777777" w:rsidTr="00876BDB">
        <w:trPr>
          <w:trHeight w:val="13659"/>
        </w:trPr>
        <w:tc>
          <w:tcPr>
            <w:tcW w:w="9072" w:type="dxa"/>
          </w:tcPr>
          <w:p w14:paraId="0AAEA0F3" w14:textId="294967B9" w:rsidR="00BF1332" w:rsidRPr="00DC30B4" w:rsidRDefault="00D869B7" w:rsidP="00D869B7">
            <w:pPr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D869B7">
              <w:rPr>
                <w:rFonts w:hint="eastAsia"/>
              </w:rPr>
              <w:t>その他、ご意見等があればお聞かせください。</w:t>
            </w:r>
          </w:p>
          <w:p w14:paraId="6E3A7E5B" w14:textId="77777777" w:rsidR="00D869B7" w:rsidRDefault="00D869B7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C1666C" w14:textId="001CDC42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＜回答</w:t>
            </w:r>
            <w:r w:rsidRPr="00610719">
              <w:rPr>
                <w:rFonts w:asciiTheme="minorEastAsia" w:hAnsiTheme="minorEastAsia" w:hint="eastAsia"/>
                <w:szCs w:val="21"/>
              </w:rPr>
              <w:t>＞</w:t>
            </w:r>
          </w:p>
          <w:p w14:paraId="53832349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8ED907E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CD1DF7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4039805" w14:textId="77777777" w:rsidR="0065335E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EBEB6D" w14:textId="77777777" w:rsidR="0065335E" w:rsidRPr="00610719" w:rsidRDefault="0065335E" w:rsidP="00295E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EC466DB" w14:textId="71EB0502" w:rsidR="006638A2" w:rsidRPr="006638A2" w:rsidRDefault="00CA5710" w:rsidP="00BF1332">
      <w:pPr>
        <w:widowControl/>
        <w:ind w:right="824"/>
        <w:jc w:val="right"/>
        <w:rPr>
          <w:rFonts w:ascii="BIZ UDゴシック" w:eastAsia="BIZ UDゴシック" w:hAnsi="BIZ UDゴシック"/>
          <w:b/>
        </w:rPr>
      </w:pPr>
      <w:r>
        <w:rPr>
          <w:rFonts w:asciiTheme="minorEastAsia" w:hAnsiTheme="minorEastAsia" w:hint="eastAsia"/>
          <w:b/>
        </w:rPr>
        <w:t>質問は以上</w:t>
      </w:r>
      <w:r w:rsidR="003E47A6">
        <w:rPr>
          <w:rFonts w:asciiTheme="minorEastAsia" w:hAnsiTheme="minorEastAsia" w:hint="eastAsia"/>
          <w:b/>
        </w:rPr>
        <w:t>です</w:t>
      </w:r>
      <w:r>
        <w:rPr>
          <w:rFonts w:asciiTheme="minorEastAsia" w:hAnsiTheme="minorEastAsia" w:hint="eastAsia"/>
          <w:b/>
        </w:rPr>
        <w:t>。ありがとうございました。</w:t>
      </w:r>
    </w:p>
    <w:sectPr w:rsidR="006638A2" w:rsidRPr="006638A2" w:rsidSect="006638A2">
      <w:headerReference w:type="first" r:id="rId9"/>
      <w:pgSz w:w="11906" w:h="16838" w:code="9"/>
      <w:pgMar w:top="1134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02E8" w14:textId="77777777" w:rsidR="00176A71" w:rsidRDefault="00176A71" w:rsidP="00165763">
      <w:r>
        <w:separator/>
      </w:r>
    </w:p>
  </w:endnote>
  <w:endnote w:type="continuationSeparator" w:id="0">
    <w:p w14:paraId="35D8FE25" w14:textId="77777777" w:rsidR="00176A71" w:rsidRDefault="00176A71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E2E5F" w14:textId="77777777" w:rsidR="00176A71" w:rsidRDefault="00176A71" w:rsidP="00165763">
      <w:r>
        <w:separator/>
      </w:r>
    </w:p>
  </w:footnote>
  <w:footnote w:type="continuationSeparator" w:id="0">
    <w:p w14:paraId="7EDB42F0" w14:textId="77777777" w:rsidR="00176A71" w:rsidRDefault="00176A71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70D2" w14:textId="1BC92724" w:rsidR="00644AAD" w:rsidRPr="00C46D0E" w:rsidRDefault="00644AAD" w:rsidP="00E53D65">
    <w:pPr>
      <w:pStyle w:val="a6"/>
      <w:wordWrap w:val="0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C1BE" w14:textId="77777777" w:rsidR="00E53D65" w:rsidRPr="00644AAD" w:rsidRDefault="00E53D65" w:rsidP="00644AAD">
    <w:pPr>
      <w:pStyle w:val="a6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41290"/>
    <w:multiLevelType w:val="hybridMultilevel"/>
    <w:tmpl w:val="C304EEEC"/>
    <w:lvl w:ilvl="0" w:tplc="CE74B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FE03D8"/>
    <w:multiLevelType w:val="hybridMultilevel"/>
    <w:tmpl w:val="378C5CC2"/>
    <w:lvl w:ilvl="0" w:tplc="58B0C214">
      <w:start w:val="1"/>
      <w:numFmt w:val="bullet"/>
      <w:lvlText w:val="・"/>
      <w:lvlJc w:val="left"/>
      <w:pPr>
        <w:ind w:left="420" w:hanging="42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343BF5"/>
    <w:multiLevelType w:val="hybridMultilevel"/>
    <w:tmpl w:val="250CA8D0"/>
    <w:lvl w:ilvl="0" w:tplc="0D364AAC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D1854FC"/>
    <w:multiLevelType w:val="hybridMultilevel"/>
    <w:tmpl w:val="71961DC4"/>
    <w:lvl w:ilvl="0" w:tplc="D182F66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14C5C"/>
    <w:rsid w:val="00020FB0"/>
    <w:rsid w:val="0006126F"/>
    <w:rsid w:val="00094F86"/>
    <w:rsid w:val="00095B52"/>
    <w:rsid w:val="000A4526"/>
    <w:rsid w:val="000B1470"/>
    <w:rsid w:val="000C0DEE"/>
    <w:rsid w:val="000C4289"/>
    <w:rsid w:val="000F4652"/>
    <w:rsid w:val="00101526"/>
    <w:rsid w:val="001103D5"/>
    <w:rsid w:val="001271B6"/>
    <w:rsid w:val="00162679"/>
    <w:rsid w:val="00165763"/>
    <w:rsid w:val="0017078F"/>
    <w:rsid w:val="00170B1B"/>
    <w:rsid w:val="00176A71"/>
    <w:rsid w:val="001817CB"/>
    <w:rsid w:val="00182B09"/>
    <w:rsid w:val="00182BF7"/>
    <w:rsid w:val="001837F0"/>
    <w:rsid w:val="00185FFC"/>
    <w:rsid w:val="0018693C"/>
    <w:rsid w:val="00197B3A"/>
    <w:rsid w:val="001B4E4B"/>
    <w:rsid w:val="001C5E40"/>
    <w:rsid w:val="001E0290"/>
    <w:rsid w:val="001F1674"/>
    <w:rsid w:val="001F3BC4"/>
    <w:rsid w:val="00201B5D"/>
    <w:rsid w:val="0020441F"/>
    <w:rsid w:val="00205494"/>
    <w:rsid w:val="00217547"/>
    <w:rsid w:val="00230D94"/>
    <w:rsid w:val="00240220"/>
    <w:rsid w:val="00257B64"/>
    <w:rsid w:val="0026626E"/>
    <w:rsid w:val="00271DE0"/>
    <w:rsid w:val="002722B7"/>
    <w:rsid w:val="00274A2C"/>
    <w:rsid w:val="00281266"/>
    <w:rsid w:val="00283784"/>
    <w:rsid w:val="00287C48"/>
    <w:rsid w:val="002A79EC"/>
    <w:rsid w:val="002E4071"/>
    <w:rsid w:val="002F7D8B"/>
    <w:rsid w:val="00300FB7"/>
    <w:rsid w:val="00302031"/>
    <w:rsid w:val="00303969"/>
    <w:rsid w:val="0032015D"/>
    <w:rsid w:val="003246F1"/>
    <w:rsid w:val="00334200"/>
    <w:rsid w:val="00336C5A"/>
    <w:rsid w:val="003514C4"/>
    <w:rsid w:val="00351C0B"/>
    <w:rsid w:val="00376DE7"/>
    <w:rsid w:val="00381D71"/>
    <w:rsid w:val="00391A5A"/>
    <w:rsid w:val="00395F5B"/>
    <w:rsid w:val="003C60F9"/>
    <w:rsid w:val="003D1321"/>
    <w:rsid w:val="003D276A"/>
    <w:rsid w:val="003E47A6"/>
    <w:rsid w:val="003F5D64"/>
    <w:rsid w:val="003F6139"/>
    <w:rsid w:val="00405700"/>
    <w:rsid w:val="00410650"/>
    <w:rsid w:val="00413425"/>
    <w:rsid w:val="00426C43"/>
    <w:rsid w:val="0043790D"/>
    <w:rsid w:val="00462261"/>
    <w:rsid w:val="00466B87"/>
    <w:rsid w:val="004866F9"/>
    <w:rsid w:val="004A5204"/>
    <w:rsid w:val="004A55C8"/>
    <w:rsid w:val="004B40AF"/>
    <w:rsid w:val="004E5601"/>
    <w:rsid w:val="004F477F"/>
    <w:rsid w:val="004F6118"/>
    <w:rsid w:val="00500224"/>
    <w:rsid w:val="00515495"/>
    <w:rsid w:val="00527C4F"/>
    <w:rsid w:val="005412ED"/>
    <w:rsid w:val="00552762"/>
    <w:rsid w:val="0056118E"/>
    <w:rsid w:val="0056176C"/>
    <w:rsid w:val="00564C75"/>
    <w:rsid w:val="00573FFC"/>
    <w:rsid w:val="00574A0E"/>
    <w:rsid w:val="005774CE"/>
    <w:rsid w:val="00581A84"/>
    <w:rsid w:val="005A4F52"/>
    <w:rsid w:val="005A7245"/>
    <w:rsid w:val="005B14AE"/>
    <w:rsid w:val="005B4215"/>
    <w:rsid w:val="005B4AC0"/>
    <w:rsid w:val="005B5EA3"/>
    <w:rsid w:val="005C2D10"/>
    <w:rsid w:val="005D046B"/>
    <w:rsid w:val="005D0724"/>
    <w:rsid w:val="005E2F61"/>
    <w:rsid w:val="005F4198"/>
    <w:rsid w:val="005F53BE"/>
    <w:rsid w:val="005F6E9A"/>
    <w:rsid w:val="0060740C"/>
    <w:rsid w:val="00610719"/>
    <w:rsid w:val="00611781"/>
    <w:rsid w:val="00611EDC"/>
    <w:rsid w:val="00613B47"/>
    <w:rsid w:val="006349F5"/>
    <w:rsid w:val="00636E47"/>
    <w:rsid w:val="00642BD7"/>
    <w:rsid w:val="00644AAD"/>
    <w:rsid w:val="0065335E"/>
    <w:rsid w:val="006536A1"/>
    <w:rsid w:val="006543A5"/>
    <w:rsid w:val="0065582C"/>
    <w:rsid w:val="006638A2"/>
    <w:rsid w:val="006A011D"/>
    <w:rsid w:val="006A6A2C"/>
    <w:rsid w:val="006B5AFA"/>
    <w:rsid w:val="006B5C19"/>
    <w:rsid w:val="006D0398"/>
    <w:rsid w:val="006D665C"/>
    <w:rsid w:val="006E580A"/>
    <w:rsid w:val="006E613A"/>
    <w:rsid w:val="006F3005"/>
    <w:rsid w:val="006F721B"/>
    <w:rsid w:val="00706250"/>
    <w:rsid w:val="007219DC"/>
    <w:rsid w:val="0072402A"/>
    <w:rsid w:val="0073773D"/>
    <w:rsid w:val="00737ECA"/>
    <w:rsid w:val="00742A02"/>
    <w:rsid w:val="00743D28"/>
    <w:rsid w:val="007631CB"/>
    <w:rsid w:val="00764218"/>
    <w:rsid w:val="00792315"/>
    <w:rsid w:val="007C0D87"/>
    <w:rsid w:val="007D3ECB"/>
    <w:rsid w:val="007F5850"/>
    <w:rsid w:val="007F6B6A"/>
    <w:rsid w:val="0080067D"/>
    <w:rsid w:val="0080637A"/>
    <w:rsid w:val="008144B9"/>
    <w:rsid w:val="0081706A"/>
    <w:rsid w:val="00821243"/>
    <w:rsid w:val="00825103"/>
    <w:rsid w:val="00837CF0"/>
    <w:rsid w:val="00840ACA"/>
    <w:rsid w:val="00843D88"/>
    <w:rsid w:val="00852728"/>
    <w:rsid w:val="00860357"/>
    <w:rsid w:val="00860F92"/>
    <w:rsid w:val="008653F3"/>
    <w:rsid w:val="0087492D"/>
    <w:rsid w:val="00876BDB"/>
    <w:rsid w:val="008822B9"/>
    <w:rsid w:val="008856E2"/>
    <w:rsid w:val="0089288A"/>
    <w:rsid w:val="008A2D31"/>
    <w:rsid w:val="008A2F26"/>
    <w:rsid w:val="008A43F1"/>
    <w:rsid w:val="008D3E97"/>
    <w:rsid w:val="008E130F"/>
    <w:rsid w:val="008E5FAB"/>
    <w:rsid w:val="008F1138"/>
    <w:rsid w:val="009067F4"/>
    <w:rsid w:val="0093419A"/>
    <w:rsid w:val="00936583"/>
    <w:rsid w:val="00943825"/>
    <w:rsid w:val="00952369"/>
    <w:rsid w:val="00965043"/>
    <w:rsid w:val="009740F5"/>
    <w:rsid w:val="009863C8"/>
    <w:rsid w:val="009B36B8"/>
    <w:rsid w:val="009C1510"/>
    <w:rsid w:val="009D4A76"/>
    <w:rsid w:val="009E5875"/>
    <w:rsid w:val="009E70AD"/>
    <w:rsid w:val="009F46EE"/>
    <w:rsid w:val="00A01CDD"/>
    <w:rsid w:val="00A14128"/>
    <w:rsid w:val="00A14135"/>
    <w:rsid w:val="00A15E55"/>
    <w:rsid w:val="00A31188"/>
    <w:rsid w:val="00A32C60"/>
    <w:rsid w:val="00A54F29"/>
    <w:rsid w:val="00A60368"/>
    <w:rsid w:val="00A7649F"/>
    <w:rsid w:val="00AA61F7"/>
    <w:rsid w:val="00AC6E1F"/>
    <w:rsid w:val="00AD7902"/>
    <w:rsid w:val="00AF20B7"/>
    <w:rsid w:val="00AF6815"/>
    <w:rsid w:val="00AF71D4"/>
    <w:rsid w:val="00B47FFB"/>
    <w:rsid w:val="00B6240B"/>
    <w:rsid w:val="00B763EC"/>
    <w:rsid w:val="00B9756B"/>
    <w:rsid w:val="00B97616"/>
    <w:rsid w:val="00BA3307"/>
    <w:rsid w:val="00BA63AD"/>
    <w:rsid w:val="00BB023E"/>
    <w:rsid w:val="00BB133A"/>
    <w:rsid w:val="00BB1397"/>
    <w:rsid w:val="00BC3F30"/>
    <w:rsid w:val="00BC6C73"/>
    <w:rsid w:val="00BD29C6"/>
    <w:rsid w:val="00BD6526"/>
    <w:rsid w:val="00BE1A5F"/>
    <w:rsid w:val="00BE408D"/>
    <w:rsid w:val="00BF1332"/>
    <w:rsid w:val="00C0699A"/>
    <w:rsid w:val="00C11AB5"/>
    <w:rsid w:val="00C13504"/>
    <w:rsid w:val="00C152B5"/>
    <w:rsid w:val="00C15700"/>
    <w:rsid w:val="00C36264"/>
    <w:rsid w:val="00C46D0E"/>
    <w:rsid w:val="00C51822"/>
    <w:rsid w:val="00C5681C"/>
    <w:rsid w:val="00CA54E4"/>
    <w:rsid w:val="00CA5710"/>
    <w:rsid w:val="00CA6679"/>
    <w:rsid w:val="00CE27D0"/>
    <w:rsid w:val="00CE3642"/>
    <w:rsid w:val="00CE4299"/>
    <w:rsid w:val="00CE4BDD"/>
    <w:rsid w:val="00CF2B99"/>
    <w:rsid w:val="00D01D4C"/>
    <w:rsid w:val="00D051C1"/>
    <w:rsid w:val="00D14760"/>
    <w:rsid w:val="00D2095C"/>
    <w:rsid w:val="00D34A1D"/>
    <w:rsid w:val="00D4646B"/>
    <w:rsid w:val="00D704E0"/>
    <w:rsid w:val="00D73728"/>
    <w:rsid w:val="00D869B7"/>
    <w:rsid w:val="00DB0EDA"/>
    <w:rsid w:val="00DC30B4"/>
    <w:rsid w:val="00DC60F8"/>
    <w:rsid w:val="00DD173A"/>
    <w:rsid w:val="00DD43B4"/>
    <w:rsid w:val="00DF2719"/>
    <w:rsid w:val="00DF64FC"/>
    <w:rsid w:val="00E058A9"/>
    <w:rsid w:val="00E16EF0"/>
    <w:rsid w:val="00E17B42"/>
    <w:rsid w:val="00E20C03"/>
    <w:rsid w:val="00E33466"/>
    <w:rsid w:val="00E43B6B"/>
    <w:rsid w:val="00E4700E"/>
    <w:rsid w:val="00E50629"/>
    <w:rsid w:val="00E5074D"/>
    <w:rsid w:val="00E51CC1"/>
    <w:rsid w:val="00E53D65"/>
    <w:rsid w:val="00E56A34"/>
    <w:rsid w:val="00E56FEF"/>
    <w:rsid w:val="00E77E0E"/>
    <w:rsid w:val="00E85470"/>
    <w:rsid w:val="00E87A39"/>
    <w:rsid w:val="00E9625E"/>
    <w:rsid w:val="00E968CD"/>
    <w:rsid w:val="00EA5832"/>
    <w:rsid w:val="00EB4D95"/>
    <w:rsid w:val="00EC5A98"/>
    <w:rsid w:val="00ED2318"/>
    <w:rsid w:val="00EE39FB"/>
    <w:rsid w:val="00EE45AD"/>
    <w:rsid w:val="00F22CD1"/>
    <w:rsid w:val="00F32AD5"/>
    <w:rsid w:val="00F33EAE"/>
    <w:rsid w:val="00F37583"/>
    <w:rsid w:val="00F47617"/>
    <w:rsid w:val="00F53EEF"/>
    <w:rsid w:val="00F70AD0"/>
    <w:rsid w:val="00FA4A63"/>
    <w:rsid w:val="00FA5FB5"/>
    <w:rsid w:val="00FB0E2B"/>
    <w:rsid w:val="00FB1E2A"/>
    <w:rsid w:val="00FB3EDC"/>
    <w:rsid w:val="00FB46A9"/>
    <w:rsid w:val="00FB5EB7"/>
    <w:rsid w:val="00FD4A7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C28A7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81D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1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1D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1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DF24-83C7-4AB2-A37F-876C54FE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牛尾　雅一</dc:creator>
  <cp:keywords/>
  <dc:description/>
  <cp:lastModifiedBy>Administrator</cp:lastModifiedBy>
  <cp:revision>13</cp:revision>
  <cp:lastPrinted>2026-04-22T02:34:00Z</cp:lastPrinted>
  <dcterms:created xsi:type="dcterms:W3CDTF">2026-04-22T02:25:00Z</dcterms:created>
  <dcterms:modified xsi:type="dcterms:W3CDTF">2026-04-22T09:41:00Z</dcterms:modified>
</cp:coreProperties>
</file>