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3D8A" w14:textId="77777777" w:rsidR="0006234D" w:rsidRPr="00BC5A01" w:rsidRDefault="0006234D">
      <w:bookmarkStart w:id="0" w:name="_GoBack"/>
      <w:r w:rsidRPr="00BC5A01">
        <w:rPr>
          <w:rFonts w:hint="eastAsia"/>
        </w:rPr>
        <w:t>様式第５号</w:t>
      </w:r>
      <w:r w:rsidR="00B5758C" w:rsidRPr="00BC5A01">
        <w:rPr>
          <w:rFonts w:hint="eastAsia"/>
        </w:rPr>
        <w:t>の</w:t>
      </w:r>
      <w:r w:rsidR="006C3F8B" w:rsidRPr="00BC5A01">
        <w:rPr>
          <w:rFonts w:hint="eastAsia"/>
        </w:rPr>
        <w:t>３</w:t>
      </w:r>
    </w:p>
    <w:bookmarkEnd w:id="0"/>
    <w:p w14:paraId="7A59A714" w14:textId="77777777" w:rsidR="007C778D" w:rsidRDefault="007C778D"/>
    <w:p w14:paraId="5C6BA333" w14:textId="77777777" w:rsidR="00384912" w:rsidRDefault="0006234D" w:rsidP="00662ECF">
      <w:pPr>
        <w:ind w:firstLineChars="100" w:firstLine="240"/>
        <w:rPr>
          <w:sz w:val="24"/>
          <w:szCs w:val="24"/>
        </w:rPr>
      </w:pPr>
      <w:r w:rsidRPr="00662ECF">
        <w:rPr>
          <w:rFonts w:hint="eastAsia"/>
          <w:sz w:val="24"/>
          <w:szCs w:val="24"/>
        </w:rPr>
        <w:t>協議対象</w:t>
      </w:r>
      <w:r w:rsidR="00084C7C">
        <w:rPr>
          <w:rFonts w:hint="eastAsia"/>
          <w:sz w:val="24"/>
          <w:szCs w:val="24"/>
        </w:rPr>
        <w:t>建築物等</w:t>
      </w:r>
      <w:r w:rsidRPr="00662ECF">
        <w:rPr>
          <w:rFonts w:hint="eastAsia"/>
          <w:sz w:val="24"/>
          <w:szCs w:val="24"/>
        </w:rPr>
        <w:t>自己評価書（</w:t>
      </w:r>
      <w:r w:rsidR="00B5758C">
        <w:rPr>
          <w:rFonts w:hint="eastAsia"/>
          <w:sz w:val="24"/>
          <w:szCs w:val="24"/>
        </w:rPr>
        <w:t>駅南大路</w:t>
      </w:r>
      <w:r w:rsidR="00155FCF">
        <w:rPr>
          <w:rFonts w:hint="eastAsia"/>
          <w:sz w:val="24"/>
          <w:szCs w:val="24"/>
        </w:rPr>
        <w:t>地区</w:t>
      </w:r>
      <w:r w:rsidR="0022159C">
        <w:rPr>
          <w:rFonts w:hint="eastAsia"/>
          <w:sz w:val="24"/>
          <w:szCs w:val="24"/>
        </w:rPr>
        <w:t>）※</w:t>
      </w:r>
      <w:r w:rsidR="00700E99">
        <w:rPr>
          <w:rFonts w:hint="eastAsia"/>
          <w:sz w:val="24"/>
          <w:szCs w:val="24"/>
        </w:rPr>
        <w:t>高さ１２メートル</w:t>
      </w:r>
      <w:r w:rsidR="00155FCF">
        <w:rPr>
          <w:rFonts w:hint="eastAsia"/>
          <w:sz w:val="24"/>
          <w:szCs w:val="24"/>
        </w:rPr>
        <w:t>以上の建築物用</w:t>
      </w:r>
    </w:p>
    <w:p w14:paraId="2860BBF6" w14:textId="77777777" w:rsidR="00606CA3" w:rsidRPr="00155FCF" w:rsidRDefault="00606CA3" w:rsidP="00606CA3">
      <w:pPr>
        <w:spacing w:line="160" w:lineRule="exac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845"/>
        <w:gridCol w:w="1127"/>
        <w:gridCol w:w="7567"/>
        <w:gridCol w:w="4622"/>
        <w:gridCol w:w="5566"/>
      </w:tblGrid>
      <w:tr w:rsidR="00E62ADF" w:rsidRPr="00AC7C49" w14:paraId="4B1FE4CB" w14:textId="77777777" w:rsidTr="003174BE">
        <w:trPr>
          <w:trHeight w:val="318"/>
        </w:trPr>
        <w:tc>
          <w:tcPr>
            <w:tcW w:w="3119" w:type="dxa"/>
            <w:gridSpan w:val="3"/>
            <w:vAlign w:val="center"/>
          </w:tcPr>
          <w:p w14:paraId="22179D71" w14:textId="77777777"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項　　　目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7EFFC00E" w14:textId="77777777" w:rsidR="00E62ADF" w:rsidRPr="00AC7C49" w:rsidRDefault="00CF52A4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　　準　　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77C848" w14:textId="77777777"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行為の内容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B3AE9" w14:textId="77777777"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景観への配慮事項</w:t>
            </w:r>
          </w:p>
        </w:tc>
      </w:tr>
      <w:tr w:rsidR="00E62ADF" w:rsidRPr="00AC7C49" w14:paraId="629415A3" w14:textId="77777777" w:rsidTr="003174BE">
        <w:trPr>
          <w:trHeight w:val="1683"/>
        </w:trPr>
        <w:tc>
          <w:tcPr>
            <w:tcW w:w="3119" w:type="dxa"/>
            <w:gridSpan w:val="3"/>
          </w:tcPr>
          <w:p w14:paraId="21992C2B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景観形成の目標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0C404118" w14:textId="77777777" w:rsidR="008F146B" w:rsidRPr="008F146B" w:rsidRDefault="008F146B" w:rsidP="008F146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新商業・業務ゾーンとしての高次都市機能の充実と、シンボルロードにふさわしい都市景観形成を図り、「未来に向けて飛躍発展する輝くまち」を実現するため、次項を目標に景観形成に取り組む。</w:t>
            </w:r>
          </w:p>
          <w:p w14:paraId="180DF689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・眺望性とまとまりのある緑豊かな美しい道路景</w:t>
            </w:r>
            <w:r w:rsidRPr="008F146B">
              <w:rPr>
                <w:rFonts w:hint="eastAsia"/>
                <w:sz w:val="18"/>
                <w:szCs w:val="18"/>
              </w:rPr>
              <w:t>観の形成</w:t>
            </w:r>
          </w:p>
          <w:p w14:paraId="6AB79DD0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・出会いとドラマを演出できる活気に満ちた都市</w:t>
            </w:r>
            <w:r w:rsidRPr="008F146B">
              <w:rPr>
                <w:rFonts w:hint="eastAsia"/>
                <w:sz w:val="18"/>
                <w:szCs w:val="18"/>
              </w:rPr>
              <w:t>空間の形成</w:t>
            </w:r>
          </w:p>
          <w:p w14:paraId="212E2FAC" w14:textId="77777777" w:rsidR="00E62ADF" w:rsidRPr="00AC7C49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・親しみ、うるおいのある楽しい歩行者空間の形成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03E79DAC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67988E33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2ADF" w:rsidRPr="00AC7C49" w14:paraId="64164970" w14:textId="77777777" w:rsidTr="003174BE">
        <w:trPr>
          <w:trHeight w:val="700"/>
        </w:trPr>
        <w:tc>
          <w:tcPr>
            <w:tcW w:w="3119" w:type="dxa"/>
            <w:gridSpan w:val="3"/>
          </w:tcPr>
          <w:p w14:paraId="660F099F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一般基準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69F0F8D1" w14:textId="77777777" w:rsidR="00E62ADF" w:rsidRPr="00AC7C49" w:rsidRDefault="008F146B" w:rsidP="008F146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新しい都心商業・業務地区にふさわしい規模、位置、意匠、色彩とするよう努め、地区全体として調和のとれた景観形成をめざす。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5C8664E2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2AD90EB7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F146B" w:rsidRPr="00AC7C49" w14:paraId="43346533" w14:textId="77777777" w:rsidTr="003174BE">
        <w:trPr>
          <w:trHeight w:val="541"/>
        </w:trPr>
        <w:tc>
          <w:tcPr>
            <w:tcW w:w="1134" w:type="dxa"/>
            <w:vMerge w:val="restart"/>
          </w:tcPr>
          <w:p w14:paraId="460C280D" w14:textId="77777777" w:rsidR="008F146B" w:rsidRPr="00AC7C49" w:rsidRDefault="008F146B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1985" w:type="dxa"/>
            <w:gridSpan w:val="2"/>
          </w:tcPr>
          <w:p w14:paraId="5B6956CF" w14:textId="77777777" w:rsidR="008F146B" w:rsidRPr="00AC7C49" w:rsidRDefault="008F146B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規模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7334261A" w14:textId="77777777" w:rsidR="008F146B" w:rsidRPr="00AC7C49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・新しい都心商業・業務地区にふさわしい量感のある建築物とするため、建築面積は２５０平方メートル以上とする。ただし、敷地面積がこれに満たない場合は緩和する。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32A6AAA8" w14:textId="77777777" w:rsidR="008F146B" w:rsidRPr="00AC7C49" w:rsidRDefault="008F146B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3EEDC892" w14:textId="77777777" w:rsidR="008F146B" w:rsidRPr="00AC7C49" w:rsidRDefault="008F146B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5EAFC501" w14:textId="77777777" w:rsidTr="003174BE">
        <w:tc>
          <w:tcPr>
            <w:tcW w:w="1134" w:type="dxa"/>
            <w:vMerge/>
          </w:tcPr>
          <w:p w14:paraId="4C1B3F67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C5C1F25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0523A849" w14:textId="77777777" w:rsidR="0022159C" w:rsidRPr="00AC7C49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・建築物の連続感を高めるため、駅南大路に面する外壁の位置は敷地境界線から２メートルまでの範囲内とする。ただし、歩行者の休憩等を目的とするオープンスペースを設ける場合は除外する。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43FBA3D4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27C8D568" w14:textId="77777777" w:rsidR="0022159C" w:rsidRPr="00AC7C49" w:rsidRDefault="0022159C" w:rsidP="003A49C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2E800FBC" w14:textId="77777777" w:rsidTr="003174BE">
        <w:tc>
          <w:tcPr>
            <w:tcW w:w="1134" w:type="dxa"/>
            <w:vMerge/>
          </w:tcPr>
          <w:p w14:paraId="1825A97B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7E39FA8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意匠</w:t>
            </w:r>
          </w:p>
        </w:tc>
        <w:tc>
          <w:tcPr>
            <w:tcW w:w="1134" w:type="dxa"/>
          </w:tcPr>
          <w:p w14:paraId="7270F746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建築形態等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72CB3362" w14:textId="77777777" w:rsidR="0022159C" w:rsidRPr="008F146B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・１階部分は、うるおいとにぎわいのある歩行者空間の形成を図るため、以下の点に配慮する。</w:t>
            </w:r>
          </w:p>
          <w:p w14:paraId="787F39A6" w14:textId="77777777" w:rsidR="0022159C" w:rsidRPr="008F146B" w:rsidRDefault="0022159C" w:rsidP="008F146B">
            <w:pPr>
              <w:spacing w:line="240" w:lineRule="exact"/>
              <w:ind w:leftChars="86" w:left="361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①店舗として利用するか、壁面ギャラリー、ショーウィンドウ、遮へい感の少ないシャッター、夜間のライトアップ装置等を設ける。</w:t>
            </w:r>
          </w:p>
          <w:p w14:paraId="43D389AB" w14:textId="77777777" w:rsidR="0022159C" w:rsidRPr="008F146B" w:rsidRDefault="0022159C" w:rsidP="008F146B">
            <w:pPr>
              <w:spacing w:line="240" w:lineRule="exact"/>
              <w:ind w:leftChars="86" w:left="361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②駐車場、駐輪場等のサービス空間は通りから目立たないようにし、出入口は可能な限り駅南大路以外の道路に面して設ける。</w:t>
            </w:r>
          </w:p>
          <w:p w14:paraId="25554269" w14:textId="77777777" w:rsidR="0022159C" w:rsidRPr="00AC7C49" w:rsidRDefault="0022159C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・街角部分は、駅南大路の個性を育てるため、特に楽しさや美しさの演出を工夫する。</w:t>
            </w: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14:paraId="52E16F17" w14:textId="77777777" w:rsidR="0022159C" w:rsidRPr="00AC7C49" w:rsidRDefault="0022159C" w:rsidP="003A49C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 w:val="restart"/>
            <w:tcBorders>
              <w:right w:val="single" w:sz="12" w:space="0" w:color="auto"/>
            </w:tcBorders>
          </w:tcPr>
          <w:p w14:paraId="2D6FA0FF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559481FC" w14:textId="77777777" w:rsidTr="003174BE">
        <w:tc>
          <w:tcPr>
            <w:tcW w:w="1134" w:type="dxa"/>
            <w:vMerge/>
          </w:tcPr>
          <w:p w14:paraId="01E86283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B17EC71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69560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建築設備等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162D6B0E" w14:textId="77777777" w:rsidR="0022159C" w:rsidRPr="008F146B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・壁面設備は、外壁面に露出させないよう設置する。</w:t>
            </w:r>
          </w:p>
          <w:p w14:paraId="6770B035" w14:textId="77777777" w:rsidR="0022159C" w:rsidRPr="00AC7C49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・屋上設備は、壁面を立ち上げるか、又はルーバー等により適当な覆い処置を講ずる。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14:paraId="6924BCF7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14:paraId="41723628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2B007D45" w14:textId="77777777" w:rsidTr="003174BE">
        <w:tc>
          <w:tcPr>
            <w:tcW w:w="1134" w:type="dxa"/>
            <w:vMerge/>
          </w:tcPr>
          <w:p w14:paraId="3D4B7823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34CBD85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0F52E3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20EB9174" w14:textId="77777777" w:rsidR="0022159C" w:rsidRPr="008F146B" w:rsidRDefault="0022159C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・屋外階段は、形態、材料、色彩によって建築物との調和を図る。</w:t>
            </w:r>
          </w:p>
          <w:p w14:paraId="0837D175" w14:textId="77777777" w:rsidR="0022159C" w:rsidRPr="00AC7C49" w:rsidRDefault="0022159C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・バルコニー、ベランダは、洗濯物等が通りから直接見えにくい構造、意匠とする。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14:paraId="606B3677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14:paraId="0C155F95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53631128" w14:textId="77777777" w:rsidTr="003174BE">
        <w:trPr>
          <w:trHeight w:val="1050"/>
        </w:trPr>
        <w:tc>
          <w:tcPr>
            <w:tcW w:w="1134" w:type="dxa"/>
            <w:vMerge/>
          </w:tcPr>
          <w:p w14:paraId="4CD28500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43452F09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色彩</w:t>
            </w:r>
          </w:p>
        </w:tc>
        <w:tc>
          <w:tcPr>
            <w:tcW w:w="1134" w:type="dxa"/>
          </w:tcPr>
          <w:p w14:paraId="502A4489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00941490" w14:textId="77777777" w:rsidR="0022159C" w:rsidRPr="008F146B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新しい都心商業・業務地区にふさわしい景観をつくるため、若々しく明るい色彩を基調とし、街路樹との調和にも配慮する。複数の色彩を使用する場合は、特に留意する。基調となる色彩の範囲は、マンセル</w:t>
            </w:r>
            <w:r w:rsidR="000217A2">
              <w:rPr>
                <w:rFonts w:hint="eastAsia"/>
                <w:sz w:val="18"/>
                <w:szCs w:val="18"/>
              </w:rPr>
              <w:t>表色</w:t>
            </w:r>
            <w:r w:rsidRPr="008F146B">
              <w:rPr>
                <w:rFonts w:hint="eastAsia"/>
                <w:sz w:val="18"/>
                <w:szCs w:val="18"/>
              </w:rPr>
              <w:t>系において以下のとおりとする。</w:t>
            </w:r>
          </w:p>
          <w:p w14:paraId="4BE59527" w14:textId="77777777" w:rsidR="0022159C" w:rsidRPr="008F146B" w:rsidRDefault="0022159C" w:rsidP="008F146B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①無彩色を使用する場合は、明度６～９</w:t>
            </w:r>
          </w:p>
          <w:p w14:paraId="4197E5E4" w14:textId="77777777" w:rsidR="0022159C" w:rsidRPr="008F146B" w:rsidRDefault="0022159C" w:rsidP="008F146B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②Ｒ（赤）、ＹＲ（橙）、Ｙ（黄）系の色相を使用する場合は、明度５～９、彩度５以下</w:t>
            </w:r>
          </w:p>
          <w:p w14:paraId="7B5B3045" w14:textId="77777777" w:rsidR="0022159C" w:rsidRPr="00AC7C49" w:rsidRDefault="0022159C" w:rsidP="008F146B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③その他の色相を使用する場合は、明度５～９、彩度２以下</w:t>
            </w: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14:paraId="7457BC1A" w14:textId="77777777" w:rsidR="0022159C" w:rsidRPr="00AC7C49" w:rsidRDefault="0022159C" w:rsidP="003A49C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 w:val="restart"/>
            <w:tcBorders>
              <w:right w:val="single" w:sz="12" w:space="0" w:color="auto"/>
            </w:tcBorders>
          </w:tcPr>
          <w:p w14:paraId="64D82728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072478F2" w14:textId="77777777" w:rsidTr="003174BE">
        <w:trPr>
          <w:trHeight w:val="544"/>
        </w:trPr>
        <w:tc>
          <w:tcPr>
            <w:tcW w:w="1134" w:type="dxa"/>
            <w:vMerge/>
          </w:tcPr>
          <w:p w14:paraId="1A960D64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98C7159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E529C3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51801427" w14:textId="77777777" w:rsidR="0022159C" w:rsidRPr="00AC7C49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・新しい都心商業・業務地区の景観形成に配慮した色彩を基調とし、けばけばしくならないようにする。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14:paraId="3991EED1" w14:textId="77777777" w:rsidR="0022159C" w:rsidRPr="00AC7C49" w:rsidRDefault="0022159C" w:rsidP="008F14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14:paraId="2E8388D1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74639" w:rsidRPr="00AC7C49" w14:paraId="01565243" w14:textId="77777777" w:rsidTr="003174BE">
        <w:tc>
          <w:tcPr>
            <w:tcW w:w="1134" w:type="dxa"/>
            <w:vMerge/>
          </w:tcPr>
          <w:p w14:paraId="1D40862D" w14:textId="77777777" w:rsidR="00474639" w:rsidRPr="00AC7C49" w:rsidRDefault="00474639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6830E8" w14:textId="77777777" w:rsidR="00474639" w:rsidRPr="00AC7C49" w:rsidRDefault="008F146B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14:paraId="6B2915D6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材料</w:t>
            </w:r>
          </w:p>
          <w:p w14:paraId="22379F9D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植栽</w:t>
            </w:r>
          </w:p>
          <w:p w14:paraId="4AF32107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塀・柵等</w:t>
            </w:r>
          </w:p>
          <w:p w14:paraId="6C46DEF5" w14:textId="77777777" w:rsidR="00474639" w:rsidRPr="00AC7C49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維持管理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75E45FE7" w14:textId="77777777" w:rsidR="008F146B" w:rsidRPr="008F146B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・汚れの目立たない退色の少ないものとする。</w:t>
            </w:r>
          </w:p>
          <w:p w14:paraId="55400758" w14:textId="77777777" w:rsidR="008F146B" w:rsidRPr="008F146B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・敷地内の植樹、植栽や花壇の設置に努める。</w:t>
            </w:r>
          </w:p>
          <w:p w14:paraId="1466A080" w14:textId="77777777" w:rsidR="008F146B" w:rsidRPr="008F146B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・駐車場等のフェンスや工事現場の仮囲い等、一時的あるいは付帯的な部分も、景観的配慮に努める。</w:t>
            </w:r>
          </w:p>
          <w:p w14:paraId="402806B2" w14:textId="77777777" w:rsidR="00606CA3" w:rsidRPr="00AC7C49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・維持管理は定期的に行うよう努める。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5A95BD58" w14:textId="77777777" w:rsidR="00474639" w:rsidRPr="00AC7C49" w:rsidRDefault="00474639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3D8DBB46" w14:textId="77777777" w:rsidR="00474639" w:rsidRPr="00AC7C49" w:rsidRDefault="00474639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65BAC92F" w14:textId="77777777" w:rsidTr="003174BE">
        <w:trPr>
          <w:trHeight w:val="909"/>
        </w:trPr>
        <w:tc>
          <w:tcPr>
            <w:tcW w:w="3119" w:type="dxa"/>
            <w:gridSpan w:val="3"/>
          </w:tcPr>
          <w:p w14:paraId="679E820B" w14:textId="77777777" w:rsidR="0022159C" w:rsidRPr="0047463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 w:rsidRPr="00474639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46EFD88F" w14:textId="77777777" w:rsidR="0022159C" w:rsidRPr="00474639" w:rsidRDefault="0022159C" w:rsidP="0022159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22159C">
              <w:rPr>
                <w:rFonts w:hint="eastAsia"/>
                <w:sz w:val="18"/>
                <w:szCs w:val="18"/>
              </w:rPr>
              <w:t>・駅南大路に面する位置には設置しない。ただし、道路交通法その他法令に基づき設置するもの、歩行者空間を快適にする装置、小規模なフェンス等については適用しない。適用除外のものを設置する場合、都心商業・業務地区の景観に与える突出感や違和感を軽減するような意匠、色彩、材料とし、維持管理は定期的に行うよう努め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7A53AEDA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7767D747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379A" w:rsidRPr="00AC7C49" w14:paraId="7026370F" w14:textId="77777777" w:rsidTr="003174BE">
        <w:trPr>
          <w:trHeight w:val="453"/>
        </w:trPr>
        <w:tc>
          <w:tcPr>
            <w:tcW w:w="1134" w:type="dxa"/>
            <w:vMerge w:val="restart"/>
          </w:tcPr>
          <w:p w14:paraId="49C4FCCB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屋外広告物</w:t>
            </w:r>
          </w:p>
        </w:tc>
        <w:tc>
          <w:tcPr>
            <w:tcW w:w="1985" w:type="dxa"/>
            <w:gridSpan w:val="2"/>
          </w:tcPr>
          <w:p w14:paraId="2522E717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景観計画における行為の制限事項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4708340C" w14:textId="77777777" w:rsidR="009A379A" w:rsidRPr="009A379A" w:rsidRDefault="009A379A" w:rsidP="00606CA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・各区域の景観形成の目標や方針に基づき、建築物との一体感を図り、地域の特性と整合・調和のとれたものとする。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20C19045" w14:textId="77777777" w:rsidR="00606CA3" w:rsidRPr="00AC7C49" w:rsidRDefault="00606CA3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3CC86DB9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379A" w:rsidRPr="00AC7C49" w14:paraId="445C2030" w14:textId="77777777" w:rsidTr="003174BE">
        <w:trPr>
          <w:trHeight w:val="437"/>
        </w:trPr>
        <w:tc>
          <w:tcPr>
            <w:tcW w:w="1134" w:type="dxa"/>
            <w:vMerge/>
          </w:tcPr>
          <w:p w14:paraId="051B2706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DB4CC4B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屋外広告物条例における一般基準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1C0E6584" w14:textId="77777777" w:rsidR="0022159C" w:rsidRPr="0022159C" w:rsidRDefault="0022159C" w:rsidP="0022159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22159C">
              <w:rPr>
                <w:rFonts w:hint="eastAsia"/>
                <w:sz w:val="18"/>
                <w:szCs w:val="18"/>
              </w:rPr>
              <w:t>材料は、汚れが目立たず、退色、破損等のしにくいもの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22159C">
              <w:rPr>
                <w:rFonts w:hint="eastAsia"/>
                <w:sz w:val="18"/>
                <w:szCs w:val="18"/>
              </w:rPr>
              <w:t>。</w:t>
            </w:r>
          </w:p>
          <w:p w14:paraId="6F592DA0" w14:textId="77777777" w:rsidR="0022159C" w:rsidRPr="0022159C" w:rsidRDefault="0022159C" w:rsidP="0022159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22159C">
              <w:rPr>
                <w:rFonts w:hint="eastAsia"/>
                <w:sz w:val="18"/>
                <w:szCs w:val="18"/>
              </w:rPr>
              <w:t>広告物の集合化、建築物との一体化及び隣接建築物等と調和を図り、突出感の軽減に努める。</w:t>
            </w:r>
          </w:p>
          <w:p w14:paraId="4B384790" w14:textId="77777777" w:rsidR="009A379A" w:rsidRPr="00AC7C49" w:rsidRDefault="0022159C" w:rsidP="0022159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22159C">
              <w:rPr>
                <w:rFonts w:hint="eastAsia"/>
                <w:sz w:val="18"/>
                <w:szCs w:val="18"/>
              </w:rPr>
              <w:t>けばけばしい色彩を使用しないもの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22159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491E43A4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</w:tcPr>
          <w:p w14:paraId="2915CCBC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D4BADC0" w14:textId="77777777" w:rsidR="0006234D" w:rsidRPr="00271F50" w:rsidRDefault="00271F50" w:rsidP="00271F50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※「行為の内容」欄のうち色彩に関するものについては、色彩の使用箇所ごとにマンセル表色系の値を記載すること</w:t>
      </w:r>
    </w:p>
    <w:sectPr w:rsidR="0006234D" w:rsidRPr="00271F50" w:rsidSect="007C778D">
      <w:pgSz w:w="23814" w:h="16839" w:orient="landscape" w:code="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F036" w14:textId="77777777" w:rsidR="00155FCF" w:rsidRDefault="00155FCF" w:rsidP="00B06077">
      <w:r>
        <w:separator/>
      </w:r>
    </w:p>
  </w:endnote>
  <w:endnote w:type="continuationSeparator" w:id="0">
    <w:p w14:paraId="2CD388F4" w14:textId="77777777" w:rsidR="00155FCF" w:rsidRDefault="00155FCF" w:rsidP="00B0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62D3" w14:textId="77777777" w:rsidR="00155FCF" w:rsidRDefault="00155FCF" w:rsidP="00B06077">
      <w:r>
        <w:separator/>
      </w:r>
    </w:p>
  </w:footnote>
  <w:footnote w:type="continuationSeparator" w:id="0">
    <w:p w14:paraId="312F1D94" w14:textId="77777777" w:rsidR="00155FCF" w:rsidRDefault="00155FCF" w:rsidP="00B0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AD"/>
    <w:rsid w:val="000217A2"/>
    <w:rsid w:val="000229D0"/>
    <w:rsid w:val="0006234D"/>
    <w:rsid w:val="00084C7C"/>
    <w:rsid w:val="00155FCF"/>
    <w:rsid w:val="0022159C"/>
    <w:rsid w:val="00271F50"/>
    <w:rsid w:val="003174BE"/>
    <w:rsid w:val="00384912"/>
    <w:rsid w:val="0041204F"/>
    <w:rsid w:val="00474639"/>
    <w:rsid w:val="005D4DEC"/>
    <w:rsid w:val="00606CA3"/>
    <w:rsid w:val="00662ECF"/>
    <w:rsid w:val="006C3F8B"/>
    <w:rsid w:val="00700E99"/>
    <w:rsid w:val="007C778D"/>
    <w:rsid w:val="008F146B"/>
    <w:rsid w:val="009A379A"/>
    <w:rsid w:val="009F6CAD"/>
    <w:rsid w:val="00AC7C49"/>
    <w:rsid w:val="00B06077"/>
    <w:rsid w:val="00B5758C"/>
    <w:rsid w:val="00BC5A01"/>
    <w:rsid w:val="00CF52A4"/>
    <w:rsid w:val="00D22D67"/>
    <w:rsid w:val="00E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BA9A08"/>
  <w15:docId w15:val="{7E36859D-58B0-4F2C-986D-66610A96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077"/>
  </w:style>
  <w:style w:type="paragraph" w:styleId="a6">
    <w:name w:val="footer"/>
    <w:basedOn w:val="a"/>
    <w:link w:val="a7"/>
    <w:uiPriority w:val="99"/>
    <w:unhideWhenUsed/>
    <w:rsid w:val="00B06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貴志</dc:creator>
  <cp:lastModifiedBy>小寺　真理子</cp:lastModifiedBy>
  <cp:revision>3</cp:revision>
  <cp:lastPrinted>2021-04-07T09:49:00Z</cp:lastPrinted>
  <dcterms:created xsi:type="dcterms:W3CDTF">2021-03-23T02:54:00Z</dcterms:created>
  <dcterms:modified xsi:type="dcterms:W3CDTF">2021-04-07T09:49:00Z</dcterms:modified>
</cp:coreProperties>
</file>