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1E91B" w14:textId="77777777" w:rsidR="00D02CA1" w:rsidRDefault="00AE35C7">
      <w:pPr>
        <w:jc w:val="center"/>
      </w:pPr>
      <w:r>
        <w:rPr>
          <w:rFonts w:hint="eastAsia"/>
        </w:rPr>
        <w:t>姫路の農水産物応援飲食店　掲載基準</w:t>
      </w:r>
    </w:p>
    <w:p w14:paraId="5C81E91C" w14:textId="77777777" w:rsidR="00D02CA1" w:rsidRDefault="00D02CA1">
      <w:pPr>
        <w:jc w:val="left"/>
      </w:pPr>
    </w:p>
    <w:p w14:paraId="5C81E91D" w14:textId="77777777" w:rsidR="00D02CA1" w:rsidRDefault="00AE35C7">
      <w:pPr>
        <w:jc w:val="left"/>
      </w:pPr>
      <w:r>
        <w:rPr>
          <w:rFonts w:hint="eastAsia"/>
        </w:rPr>
        <w:t>１　掲載基準</w:t>
      </w:r>
    </w:p>
    <w:p w14:paraId="5C81E91E" w14:textId="77777777" w:rsidR="00D02CA1" w:rsidRDefault="00AE35C7">
      <w:pPr>
        <w:pStyle w:val="a5"/>
        <w:numPr>
          <w:ilvl w:val="0"/>
          <w:numId w:val="2"/>
        </w:numPr>
        <w:ind w:leftChars="0"/>
        <w:jc w:val="left"/>
      </w:pPr>
      <w:r>
        <w:rPr>
          <w:rFonts w:hint="eastAsia"/>
        </w:rPr>
        <w:t>米で掲載を希望する場合は、姫路市内産の米を100％使用すること。</w:t>
      </w:r>
    </w:p>
    <w:p w14:paraId="5C81E91F" w14:textId="77777777" w:rsidR="00D02CA1" w:rsidRDefault="00AE35C7">
      <w:pPr>
        <w:pStyle w:val="a5"/>
        <w:numPr>
          <w:ilvl w:val="0"/>
          <w:numId w:val="2"/>
        </w:numPr>
        <w:ind w:leftChars="0"/>
        <w:jc w:val="left"/>
      </w:pPr>
      <w:r>
        <w:rPr>
          <w:rFonts w:hint="eastAsia"/>
        </w:rPr>
        <w:t>米以外で掲載を希望する場合は、使用する食材が姫路市内産であり、それらを使用したメニューが常時用意されていること。常時用意が難しい場合は、提供期間を明記すること。</w:t>
      </w:r>
    </w:p>
    <w:p w14:paraId="5C81E920" w14:textId="049BCE2B" w:rsidR="00D02CA1" w:rsidRDefault="00AE35C7">
      <w:pPr>
        <w:pStyle w:val="a5"/>
        <w:numPr>
          <w:ilvl w:val="0"/>
          <w:numId w:val="2"/>
        </w:numPr>
        <w:ind w:leftChars="0"/>
        <w:jc w:val="left"/>
      </w:pPr>
      <w:r>
        <w:rPr>
          <w:rFonts w:hint="eastAsia"/>
        </w:rPr>
        <w:t>その他、提供期間が限られる等の事由も含め、「市内産ではないものが市内産である」等の誤解を市民やパンフレット閲覧者に与えないよう掲載情報の表現に十分注意すること。</w:t>
      </w:r>
    </w:p>
    <w:p w14:paraId="6840FE9E" w14:textId="43293A0D" w:rsidR="00C0703B" w:rsidRDefault="00F45320">
      <w:pPr>
        <w:pStyle w:val="a5"/>
        <w:numPr>
          <w:ilvl w:val="0"/>
          <w:numId w:val="2"/>
        </w:numPr>
        <w:ind w:leftChars="0"/>
        <w:jc w:val="left"/>
      </w:pPr>
      <w:r>
        <w:rPr>
          <w:rFonts w:hint="eastAsia"/>
        </w:rPr>
        <w:t>姫路和牛で掲載を希望する場合は、西播磨地域で肥育された姫路和牛</w:t>
      </w:r>
      <w:r w:rsidR="00C0703B">
        <w:rPr>
          <w:rFonts w:hint="eastAsia"/>
        </w:rPr>
        <w:t>も可能とする。</w:t>
      </w:r>
    </w:p>
    <w:p w14:paraId="5C81E921" w14:textId="77777777" w:rsidR="00D02CA1" w:rsidRPr="00F45320" w:rsidRDefault="00D02CA1">
      <w:pPr>
        <w:ind w:left="210" w:hangingChars="100" w:hanging="210"/>
        <w:jc w:val="left"/>
      </w:pPr>
    </w:p>
    <w:p w14:paraId="5C81E922" w14:textId="77777777" w:rsidR="00D02CA1" w:rsidRDefault="00AE35C7">
      <w:pPr>
        <w:ind w:left="210" w:hangingChars="100" w:hanging="210"/>
        <w:jc w:val="left"/>
      </w:pPr>
      <w:r>
        <w:rPr>
          <w:rFonts w:hint="eastAsia"/>
        </w:rPr>
        <w:t>２　掲載店の役割</w:t>
      </w:r>
    </w:p>
    <w:p w14:paraId="5C81E923" w14:textId="77777777" w:rsidR="00D02CA1" w:rsidRDefault="00AE35C7">
      <w:pPr>
        <w:pStyle w:val="a5"/>
        <w:numPr>
          <w:ilvl w:val="0"/>
          <w:numId w:val="4"/>
        </w:numPr>
        <w:ind w:leftChars="0"/>
        <w:jc w:val="left"/>
      </w:pPr>
      <w:r>
        <w:rPr>
          <w:rFonts w:hint="eastAsia"/>
        </w:rPr>
        <w:t>店内のボード、メニュー、Webサイト等に姫路市内産の食材であることを表示し、市内の農産物のPRに努める。可能であれば地域名も記載する。（例：姫路市大津区産、姫路市香寺町産など）</w:t>
      </w:r>
    </w:p>
    <w:p w14:paraId="5C81E924" w14:textId="77777777" w:rsidR="00D02CA1" w:rsidRDefault="00AE35C7">
      <w:pPr>
        <w:pStyle w:val="a5"/>
        <w:numPr>
          <w:ilvl w:val="0"/>
          <w:numId w:val="4"/>
        </w:numPr>
        <w:ind w:leftChars="0"/>
        <w:jc w:val="left"/>
      </w:pPr>
      <w:r>
        <w:rPr>
          <w:rFonts w:hint="eastAsia"/>
        </w:rPr>
        <w:t>既に姫路市内産の食材を使っている場合は、更に提供量を増やせるよう努める。</w:t>
      </w:r>
    </w:p>
    <w:p w14:paraId="5C81E925" w14:textId="77777777" w:rsidR="00D02CA1" w:rsidRDefault="00AE35C7">
      <w:pPr>
        <w:pStyle w:val="a5"/>
        <w:numPr>
          <w:ilvl w:val="0"/>
          <w:numId w:val="4"/>
        </w:numPr>
        <w:ind w:leftChars="0"/>
        <w:jc w:val="left"/>
      </w:pPr>
      <w:r>
        <w:rPr>
          <w:rFonts w:hint="eastAsia"/>
        </w:rPr>
        <w:t>姫路の農水産物応援飲食店PR冊子「行きたい！食べたい！ひめじの店めっちゃうま」パンフレットの配布に協力する。</w:t>
      </w:r>
    </w:p>
    <w:p w14:paraId="5C81E926" w14:textId="77777777" w:rsidR="00D02CA1" w:rsidRDefault="00AE35C7">
      <w:pPr>
        <w:pStyle w:val="a5"/>
        <w:numPr>
          <w:ilvl w:val="0"/>
          <w:numId w:val="4"/>
        </w:numPr>
        <w:ind w:leftChars="0"/>
        <w:jc w:val="left"/>
      </w:pPr>
      <w:r>
        <w:rPr>
          <w:rFonts w:hint="eastAsia"/>
        </w:rPr>
        <w:t>地産地消の推進、地場産食材及び農畜水産業者のPRに努める。（フェア、イベント開催など）</w:t>
      </w:r>
    </w:p>
    <w:p w14:paraId="5C81E927" w14:textId="77777777" w:rsidR="00D02CA1" w:rsidRDefault="00AE35C7">
      <w:pPr>
        <w:pStyle w:val="a5"/>
        <w:numPr>
          <w:ilvl w:val="0"/>
          <w:numId w:val="4"/>
        </w:numPr>
        <w:ind w:leftChars="0"/>
        <w:jc w:val="left"/>
      </w:pPr>
      <w:r>
        <w:rPr>
          <w:rFonts w:hint="eastAsia"/>
        </w:rPr>
        <w:t>姫路市の地産地消推進事業に係る取り組みに協力する。</w:t>
      </w:r>
    </w:p>
    <w:p w14:paraId="5C81E928" w14:textId="77777777" w:rsidR="00D02CA1" w:rsidRDefault="00D02CA1">
      <w:pPr>
        <w:ind w:left="210" w:hangingChars="100" w:hanging="210"/>
        <w:jc w:val="left"/>
      </w:pPr>
    </w:p>
    <w:p w14:paraId="5C81E929" w14:textId="77777777" w:rsidR="00D02CA1" w:rsidRDefault="00AE35C7">
      <w:pPr>
        <w:ind w:left="210" w:hangingChars="100" w:hanging="210"/>
        <w:jc w:val="left"/>
      </w:pPr>
      <w:r>
        <w:rPr>
          <w:rFonts w:hint="eastAsia"/>
        </w:rPr>
        <w:t>３　暴力団排除に関する誓約事項</w:t>
      </w:r>
    </w:p>
    <w:p w14:paraId="5C81E92A" w14:textId="77777777" w:rsidR="00D02CA1" w:rsidRDefault="00AE35C7">
      <w:pPr>
        <w:ind w:leftChars="100" w:left="210" w:firstLineChars="100" w:firstLine="210"/>
        <w:jc w:val="left"/>
      </w:pPr>
      <w:r>
        <w:rPr>
          <w:rFonts w:hint="eastAsia"/>
        </w:rPr>
        <w:t>飲食店及び飲食店関係者は、姫路市暴力団排除条例（平成２４年姫路市条例第４９号）第２条第１号で規定する暴力団及び条例第２条第２号で規定する暴力団員でないこと。</w:t>
      </w:r>
    </w:p>
    <w:p w14:paraId="5C81E92B" w14:textId="77777777" w:rsidR="00D02CA1" w:rsidRDefault="00D02CA1">
      <w:pPr>
        <w:ind w:left="210" w:hangingChars="100" w:hanging="210"/>
        <w:jc w:val="left"/>
      </w:pPr>
    </w:p>
    <w:p w14:paraId="5C81E92C" w14:textId="77777777" w:rsidR="00D02CA1" w:rsidRDefault="00AE35C7">
      <w:pPr>
        <w:ind w:left="210" w:hangingChars="100" w:hanging="210"/>
        <w:jc w:val="left"/>
      </w:pPr>
      <w:r>
        <w:rPr>
          <w:rFonts w:hint="eastAsia"/>
        </w:rPr>
        <w:t>４　掲載負担金</w:t>
      </w:r>
    </w:p>
    <w:p w14:paraId="5C81E92D" w14:textId="77777777" w:rsidR="00D02CA1" w:rsidRDefault="00AE35C7" w:rsidP="003F29C6">
      <w:pPr>
        <w:ind w:leftChars="100" w:left="210" w:firstLineChars="100" w:firstLine="210"/>
        <w:jc w:val="left"/>
      </w:pPr>
      <w:r>
        <w:rPr>
          <w:rFonts w:hint="eastAsia"/>
        </w:rPr>
        <w:t>なし</w:t>
      </w:r>
    </w:p>
    <w:p w14:paraId="5C81E92E" w14:textId="77777777" w:rsidR="00D02CA1" w:rsidRDefault="00D02CA1">
      <w:pPr>
        <w:ind w:left="210" w:hangingChars="100" w:hanging="210"/>
        <w:jc w:val="left"/>
      </w:pPr>
    </w:p>
    <w:p w14:paraId="5C81E92F" w14:textId="77777777" w:rsidR="00D02CA1" w:rsidRDefault="00AE35C7">
      <w:pPr>
        <w:ind w:left="210" w:hangingChars="100" w:hanging="210"/>
        <w:jc w:val="left"/>
      </w:pPr>
      <w:r>
        <w:rPr>
          <w:rFonts w:hint="eastAsia"/>
        </w:rPr>
        <w:t>５　掲載・配布予定期間</w:t>
      </w:r>
    </w:p>
    <w:p w14:paraId="5C81E930" w14:textId="6C1430DB" w:rsidR="00D02CA1" w:rsidRDefault="00AE35C7" w:rsidP="003F29C6">
      <w:pPr>
        <w:ind w:leftChars="100" w:left="210" w:firstLineChars="100" w:firstLine="210"/>
        <w:jc w:val="left"/>
      </w:pPr>
      <w:bookmarkStart w:id="0" w:name="_GoBack"/>
      <w:bookmarkEnd w:id="0"/>
      <w:r>
        <w:rPr>
          <w:rFonts w:hint="eastAsia"/>
        </w:rPr>
        <w:t>２０２６年３月～２０２９年３月</w:t>
      </w:r>
    </w:p>
    <w:p w14:paraId="5C81E931" w14:textId="77777777" w:rsidR="00D02CA1" w:rsidRDefault="00D02CA1">
      <w:pPr>
        <w:ind w:left="210" w:hangingChars="100" w:hanging="210"/>
        <w:jc w:val="left"/>
      </w:pPr>
    </w:p>
    <w:sectPr w:rsidR="00D02CA1">
      <w:pgSz w:w="11906" w:h="16838" w:code="9"/>
      <w:pgMar w:top="1191" w:right="1418" w:bottom="119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C0E87"/>
    <w:multiLevelType w:val="hybridMultilevel"/>
    <w:tmpl w:val="6FDA6544"/>
    <w:lvl w:ilvl="0" w:tplc="EC2E5A6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C673063"/>
    <w:multiLevelType w:val="hybridMultilevel"/>
    <w:tmpl w:val="B9C07E68"/>
    <w:lvl w:ilvl="0" w:tplc="333A955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6D4540"/>
    <w:multiLevelType w:val="hybridMultilevel"/>
    <w:tmpl w:val="3A0A0064"/>
    <w:lvl w:ilvl="0" w:tplc="FCE4704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2D87662"/>
    <w:multiLevelType w:val="hybridMultilevel"/>
    <w:tmpl w:val="6BBC7142"/>
    <w:lvl w:ilvl="0" w:tplc="0472C8A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41849DA"/>
    <w:multiLevelType w:val="hybridMultilevel"/>
    <w:tmpl w:val="A1E2D950"/>
    <w:lvl w:ilvl="0" w:tplc="3D22BB1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CA1"/>
    <w:rsid w:val="003F29C6"/>
    <w:rsid w:val="00AE35C7"/>
    <w:rsid w:val="00C0703B"/>
    <w:rsid w:val="00D02CA1"/>
    <w:rsid w:val="00F45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81E91B"/>
  <w15:chartTrackingRefBased/>
  <w15:docId w15:val="{8987036B-6222-445B-BE0C-F67C3B93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39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dc:creator>
  <cp:keywords/>
  <dc:description/>
  <cp:lastModifiedBy>井上　環</cp:lastModifiedBy>
  <cp:revision>19</cp:revision>
  <cp:lastPrinted>2019-02-26T02:53:00Z</cp:lastPrinted>
  <dcterms:created xsi:type="dcterms:W3CDTF">2019-02-01T05:32:00Z</dcterms:created>
  <dcterms:modified xsi:type="dcterms:W3CDTF">2024-05-08T01:07:00Z</dcterms:modified>
</cp:coreProperties>
</file>