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8D8EE" w14:textId="77777777" w:rsidR="000E1364" w:rsidRPr="00760364" w:rsidRDefault="00EE3C6F" w:rsidP="00255C94">
      <w:pPr>
        <w:widowControl/>
        <w:jc w:val="center"/>
        <w:rPr>
          <w:rFonts w:ascii="ＭＳ ゴシック" w:eastAsia="ＭＳ ゴシック" w:hAnsi="ＭＳ ゴシック" w:cs="Times New Roman"/>
          <w:sz w:val="32"/>
        </w:rPr>
      </w:pPr>
      <w:r w:rsidRPr="00760364">
        <w:rPr>
          <w:rFonts w:ascii="ＭＳ ゴシック" w:eastAsia="ＭＳ ゴシック" w:hAnsi="ＭＳ ゴシック" w:cs="Times New Roman" w:hint="eastAsia"/>
          <w:sz w:val="32"/>
        </w:rPr>
        <w:t>入札にあたっての注意事項</w:t>
      </w:r>
    </w:p>
    <w:p w14:paraId="60E7048A" w14:textId="77777777" w:rsidR="00EE3C6F" w:rsidRDefault="00EE3C6F">
      <w:pPr>
        <w:widowControl/>
        <w:jc w:val="left"/>
        <w:rPr>
          <w:rFonts w:ascii="Century" w:eastAsia="ＭＳ 明朝" w:hAnsi="Century" w:cs="Times New Roman"/>
        </w:rPr>
      </w:pPr>
    </w:p>
    <w:p w14:paraId="19A6196C" w14:textId="77777777" w:rsidR="00255C94" w:rsidRDefault="00255C94">
      <w:pPr>
        <w:widowControl/>
        <w:jc w:val="left"/>
        <w:rPr>
          <w:rFonts w:ascii="Century" w:eastAsia="ＭＳ 明朝" w:hAnsi="Century" w:cs="Times New Roman"/>
        </w:rPr>
      </w:pPr>
    </w:p>
    <w:p w14:paraId="402A88FC" w14:textId="77777777" w:rsidR="00600397" w:rsidRPr="00255C94" w:rsidRDefault="00600397" w:rsidP="00600397">
      <w:pPr>
        <w:widowControl/>
        <w:spacing w:line="480" w:lineRule="auto"/>
        <w:ind w:firstLineChars="100" w:firstLine="240"/>
        <w:jc w:val="left"/>
        <w:rPr>
          <w:sz w:val="24"/>
        </w:rPr>
      </w:pPr>
      <w:r w:rsidRPr="00255C94">
        <w:rPr>
          <w:rFonts w:ascii="Century" w:eastAsia="ＭＳ 明朝" w:hAnsi="Century" w:cs="Times New Roman" w:hint="eastAsia"/>
          <w:sz w:val="24"/>
        </w:rPr>
        <w:t>本案件は、</w:t>
      </w:r>
      <w:r>
        <w:rPr>
          <w:rFonts w:hint="eastAsia"/>
          <w:sz w:val="24"/>
        </w:rPr>
        <w:t>複数年にわたる業務委託契約</w:t>
      </w:r>
      <w:r w:rsidRPr="00255C94">
        <w:rPr>
          <w:rFonts w:hint="eastAsia"/>
          <w:sz w:val="24"/>
        </w:rPr>
        <w:t>のスライド条項の適用対象案件です。</w:t>
      </w:r>
    </w:p>
    <w:p w14:paraId="3AD611F9" w14:textId="2F44A08D" w:rsidR="00600397" w:rsidRPr="00255C94" w:rsidRDefault="00600397" w:rsidP="00600397">
      <w:pPr>
        <w:widowControl/>
        <w:spacing w:line="480" w:lineRule="auto"/>
        <w:ind w:firstLineChars="100" w:firstLine="240"/>
        <w:jc w:val="left"/>
        <w:rPr>
          <w:sz w:val="24"/>
        </w:rPr>
      </w:pPr>
      <w:r w:rsidRPr="00600397">
        <w:rPr>
          <w:rFonts w:hint="eastAsia"/>
          <w:sz w:val="24"/>
        </w:rPr>
        <w:t>賃金水準や物価水準</w:t>
      </w:r>
      <w:r w:rsidRPr="00255C94">
        <w:rPr>
          <w:rFonts w:hint="eastAsia"/>
          <w:sz w:val="24"/>
        </w:rPr>
        <w:t>に一定以上の変動があった場合に、２年目以降の契約金額について変更契約の協議の申請を行うことができます。</w:t>
      </w:r>
    </w:p>
    <w:p w14:paraId="417C62E9" w14:textId="77777777" w:rsidR="00600397" w:rsidRPr="00255C94" w:rsidRDefault="00600397" w:rsidP="00600397">
      <w:pPr>
        <w:widowControl/>
        <w:spacing w:line="480" w:lineRule="auto"/>
        <w:ind w:firstLineChars="100" w:firstLine="240"/>
        <w:jc w:val="left"/>
        <w:rPr>
          <w:sz w:val="24"/>
        </w:rPr>
      </w:pPr>
      <w:r w:rsidRPr="00255C94">
        <w:rPr>
          <w:rFonts w:hint="eastAsia"/>
          <w:sz w:val="24"/>
        </w:rPr>
        <w:t>変更協議時における</w:t>
      </w:r>
      <w:r>
        <w:rPr>
          <w:rFonts w:hint="eastAsia"/>
          <w:sz w:val="24"/>
        </w:rPr>
        <w:t>変更契約金額の算出方法等については、「</w:t>
      </w:r>
      <w:r w:rsidRPr="00842BE1">
        <w:rPr>
          <w:rFonts w:hint="eastAsia"/>
          <w:sz w:val="24"/>
        </w:rPr>
        <w:t>賃金及び物価の変動に基づく契約金額の変更に係る特約条項に係る特記仕様書</w:t>
      </w:r>
      <w:r>
        <w:rPr>
          <w:rFonts w:hint="eastAsia"/>
          <w:sz w:val="24"/>
        </w:rPr>
        <w:t>」</w:t>
      </w:r>
      <w:r w:rsidRPr="00255C94">
        <w:rPr>
          <w:rFonts w:hint="eastAsia"/>
          <w:sz w:val="24"/>
        </w:rPr>
        <w:t>に定めるとおりです。</w:t>
      </w:r>
    </w:p>
    <w:p w14:paraId="5BEB5C3C" w14:textId="7DCE1F0B" w:rsidR="00600397" w:rsidRDefault="00600397" w:rsidP="00600397">
      <w:pPr>
        <w:widowControl/>
        <w:spacing w:line="480" w:lineRule="auto"/>
        <w:ind w:firstLineChars="100" w:firstLine="240"/>
        <w:jc w:val="left"/>
        <w:rPr>
          <w:sz w:val="24"/>
          <w:u w:val="single"/>
        </w:rPr>
      </w:pPr>
      <w:r w:rsidRPr="00255C94">
        <w:rPr>
          <w:rFonts w:hint="eastAsia"/>
          <w:sz w:val="24"/>
        </w:rPr>
        <w:t>なお、</w:t>
      </w:r>
      <w:r w:rsidRPr="00255C94">
        <w:rPr>
          <w:rFonts w:hint="eastAsia"/>
          <w:sz w:val="24"/>
          <w:u w:val="single"/>
        </w:rPr>
        <w:t>入札にあたっては、</w:t>
      </w:r>
      <w:r w:rsidRPr="00600397">
        <w:rPr>
          <w:rFonts w:hint="eastAsia"/>
          <w:sz w:val="24"/>
          <w:u w:val="single"/>
        </w:rPr>
        <w:t>履行開始</w:t>
      </w:r>
      <w:r>
        <w:rPr>
          <w:rFonts w:hint="eastAsia"/>
          <w:sz w:val="24"/>
          <w:u w:val="single"/>
        </w:rPr>
        <w:t>から</w:t>
      </w:r>
      <w:r w:rsidRPr="00600397">
        <w:rPr>
          <w:rFonts w:hint="eastAsia"/>
          <w:sz w:val="24"/>
          <w:u w:val="single"/>
        </w:rPr>
        <w:t>１２か月</w:t>
      </w:r>
      <w:r w:rsidRPr="00255C94">
        <w:rPr>
          <w:rFonts w:hint="eastAsia"/>
          <w:sz w:val="24"/>
          <w:u w:val="single"/>
        </w:rPr>
        <w:t>以降の賃金水準及び物価水準の変動リスクを</w:t>
      </w:r>
      <w:r>
        <w:rPr>
          <w:rFonts w:hint="eastAsia"/>
          <w:sz w:val="24"/>
          <w:u w:val="single"/>
        </w:rPr>
        <w:t>加味しない</w:t>
      </w:r>
      <w:r w:rsidR="0027739F">
        <w:rPr>
          <w:rFonts w:hint="eastAsia"/>
          <w:sz w:val="24"/>
          <w:u w:val="single"/>
        </w:rPr>
        <w:t>金額で入札</w:t>
      </w:r>
      <w:bookmarkStart w:id="0" w:name="_GoBack"/>
      <w:bookmarkEnd w:id="0"/>
      <w:r w:rsidRPr="00255C94">
        <w:rPr>
          <w:rFonts w:hint="eastAsia"/>
          <w:sz w:val="24"/>
          <w:u w:val="single"/>
        </w:rPr>
        <w:t>してください。</w:t>
      </w:r>
    </w:p>
    <w:p w14:paraId="6F3E5099" w14:textId="46F45C64" w:rsidR="00600397" w:rsidRDefault="00600397" w:rsidP="00600397">
      <w:pPr>
        <w:widowControl/>
        <w:spacing w:line="480" w:lineRule="auto"/>
        <w:ind w:firstLineChars="100" w:firstLine="240"/>
        <w:jc w:val="left"/>
        <w:rPr>
          <w:sz w:val="24"/>
          <w:u w:val="single"/>
        </w:rPr>
      </w:pPr>
      <w:r>
        <w:rPr>
          <w:rFonts w:hint="eastAsia"/>
          <w:sz w:val="24"/>
          <w:u w:val="single"/>
        </w:rPr>
        <w:t>落札者となった場合は、契約金額内訳書の提出を求めるので、契約締結後直ちに提出してください。</w:t>
      </w:r>
    </w:p>
    <w:p w14:paraId="50FAF043" w14:textId="77777777" w:rsidR="004D75BD" w:rsidRPr="00600397" w:rsidRDefault="004D75BD" w:rsidP="004D75BD">
      <w:pPr>
        <w:widowControl/>
        <w:spacing w:line="480" w:lineRule="auto"/>
        <w:ind w:firstLineChars="100" w:firstLine="240"/>
        <w:jc w:val="left"/>
        <w:rPr>
          <w:sz w:val="24"/>
        </w:rPr>
      </w:pPr>
    </w:p>
    <w:p w14:paraId="45E0269C" w14:textId="337CE592" w:rsidR="00EE3C6F" w:rsidRPr="00255C94" w:rsidRDefault="00EE3C6F" w:rsidP="00D538A4">
      <w:pPr>
        <w:widowControl/>
        <w:spacing w:line="480" w:lineRule="auto"/>
        <w:ind w:leftChars="100" w:left="450" w:hangingChars="100" w:hanging="240"/>
        <w:jc w:val="left"/>
        <w:rPr>
          <w:sz w:val="24"/>
        </w:rPr>
      </w:pPr>
      <w:r w:rsidRPr="00255C94">
        <w:rPr>
          <w:rFonts w:hint="eastAsia"/>
          <w:sz w:val="24"/>
        </w:rPr>
        <w:t>※スライド制度の詳細については本市ホームページ</w:t>
      </w:r>
      <w:r w:rsidR="00D538A4" w:rsidRPr="00255C94">
        <w:rPr>
          <w:rFonts w:hint="eastAsia"/>
          <w:sz w:val="24"/>
        </w:rPr>
        <w:t>をご確認ください。</w:t>
      </w:r>
      <w:r w:rsidRPr="00255C94">
        <w:rPr>
          <w:rFonts w:hint="eastAsia"/>
          <w:sz w:val="24"/>
        </w:rPr>
        <w:t>（</w:t>
      </w:r>
      <w:hyperlink r:id="rId8" w:history="1">
        <w:r w:rsidR="00D538A4" w:rsidRPr="00D538A4">
          <w:rPr>
            <w:rStyle w:val="af0"/>
            <w:sz w:val="24"/>
          </w:rPr>
          <w:t>https://www.city.himeji.lg.jp/sangyo/0000032672.html</w:t>
        </w:r>
      </w:hyperlink>
      <w:r w:rsidRPr="00255C94">
        <w:rPr>
          <w:rFonts w:hint="eastAsia"/>
          <w:sz w:val="24"/>
        </w:rPr>
        <w:t>）</w:t>
      </w:r>
    </w:p>
    <w:p w14:paraId="43361A92" w14:textId="77777777" w:rsidR="00EE3C6F" w:rsidRDefault="00EE3C6F" w:rsidP="00255C94">
      <w:pPr>
        <w:widowControl/>
        <w:spacing w:line="480" w:lineRule="auto"/>
        <w:jc w:val="left"/>
      </w:pPr>
    </w:p>
    <w:p w14:paraId="0DA61C19" w14:textId="77777777" w:rsidR="00EE3C6F" w:rsidRPr="00EE3C6F" w:rsidRDefault="009006E8">
      <w:pPr>
        <w:widowControl/>
        <w:jc w:val="left"/>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3890A261" wp14:editId="1FB23F07">
                <wp:simplePos x="0" y="0"/>
                <wp:positionH relativeFrom="column">
                  <wp:posOffset>80010</wp:posOffset>
                </wp:positionH>
                <wp:positionV relativeFrom="paragraph">
                  <wp:posOffset>490221</wp:posOffset>
                </wp:positionV>
                <wp:extent cx="6086475" cy="19621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086475" cy="19621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CD27D6" w14:textId="77777777" w:rsidR="009006E8" w:rsidRPr="009006E8" w:rsidRDefault="009006E8" w:rsidP="009006E8">
                            <w:pPr>
                              <w:spacing w:line="360" w:lineRule="auto"/>
                              <w:ind w:firstLineChars="100" w:firstLine="240"/>
                              <w:jc w:val="left"/>
                              <w:rPr>
                                <w:sz w:val="24"/>
                              </w:rPr>
                            </w:pPr>
                            <w:r w:rsidRPr="009006E8">
                              <w:rPr>
                                <w:rFonts w:hint="eastAsia"/>
                                <w:sz w:val="24"/>
                              </w:rPr>
                              <w:t>変更契約にあたっては、本市と変更契約</w:t>
                            </w:r>
                            <w:r w:rsidRPr="009006E8">
                              <w:rPr>
                                <w:sz w:val="24"/>
                              </w:rPr>
                              <w:t>金額</w:t>
                            </w:r>
                            <w:r w:rsidRPr="009006E8">
                              <w:rPr>
                                <w:rFonts w:hint="eastAsia"/>
                                <w:sz w:val="24"/>
                              </w:rPr>
                              <w:t>等</w:t>
                            </w:r>
                            <w:r w:rsidRPr="009006E8">
                              <w:rPr>
                                <w:sz w:val="24"/>
                              </w:rPr>
                              <w:t>について</w:t>
                            </w:r>
                            <w:r w:rsidRPr="009006E8">
                              <w:rPr>
                                <w:rFonts w:hint="eastAsia"/>
                                <w:sz w:val="24"/>
                              </w:rPr>
                              <w:t>協議が</w:t>
                            </w:r>
                            <w:r w:rsidRPr="009006E8">
                              <w:rPr>
                                <w:sz w:val="24"/>
                              </w:rPr>
                              <w:t>必要です。</w:t>
                            </w:r>
                          </w:p>
                          <w:p w14:paraId="3F7E1216" w14:textId="77777777" w:rsidR="009006E8" w:rsidRPr="009006E8" w:rsidRDefault="009006E8" w:rsidP="009006E8">
                            <w:pPr>
                              <w:spacing w:line="360" w:lineRule="auto"/>
                              <w:jc w:val="left"/>
                              <w:rPr>
                                <w:sz w:val="24"/>
                              </w:rPr>
                            </w:pPr>
                            <w:r>
                              <w:rPr>
                                <w:rFonts w:hint="eastAsia"/>
                                <w:sz w:val="24"/>
                              </w:rPr>
                              <w:t xml:space="preserve">　なお、</w:t>
                            </w:r>
                            <w:r w:rsidRPr="009006E8">
                              <w:rPr>
                                <w:rFonts w:hint="eastAsia"/>
                                <w:sz w:val="24"/>
                              </w:rPr>
                              <w:t>変更協議に</w:t>
                            </w:r>
                            <w:r w:rsidRPr="009006E8">
                              <w:rPr>
                                <w:sz w:val="24"/>
                              </w:rPr>
                              <w:t>あたっては、</w:t>
                            </w:r>
                            <w:r w:rsidRPr="009006E8">
                              <w:rPr>
                                <w:rFonts w:hint="eastAsia"/>
                                <w:sz w:val="24"/>
                              </w:rPr>
                              <w:t>契約日</w:t>
                            </w:r>
                            <w:r w:rsidRPr="009006E8">
                              <w:rPr>
                                <w:sz w:val="24"/>
                              </w:rPr>
                              <w:t>（</w:t>
                            </w:r>
                            <w:r w:rsidRPr="009006E8">
                              <w:rPr>
                                <w:rFonts w:hint="eastAsia"/>
                                <w:sz w:val="24"/>
                              </w:rPr>
                              <w:t>業務の準備期間</w:t>
                            </w:r>
                            <w:r w:rsidRPr="009006E8">
                              <w:rPr>
                                <w:sz w:val="24"/>
                              </w:rPr>
                              <w:t>が</w:t>
                            </w:r>
                            <w:r w:rsidRPr="009006E8">
                              <w:rPr>
                                <w:rFonts w:hint="eastAsia"/>
                                <w:sz w:val="24"/>
                              </w:rPr>
                              <w:t>設けられている</w:t>
                            </w:r>
                            <w:r w:rsidRPr="009006E8">
                              <w:rPr>
                                <w:sz w:val="24"/>
                              </w:rPr>
                              <w:t>業務に</w:t>
                            </w:r>
                            <w:r w:rsidRPr="009006E8">
                              <w:rPr>
                                <w:rFonts w:hint="eastAsia"/>
                                <w:sz w:val="24"/>
                              </w:rPr>
                              <w:t>ついては履行開始日</w:t>
                            </w:r>
                            <w:r w:rsidRPr="009006E8">
                              <w:rPr>
                                <w:sz w:val="24"/>
                              </w:rPr>
                              <w:t>）から</w:t>
                            </w:r>
                            <w:r w:rsidRPr="009006E8">
                              <w:rPr>
                                <w:rFonts w:hint="eastAsia"/>
                                <w:sz w:val="24"/>
                              </w:rPr>
                              <w:t>１２か月</w:t>
                            </w:r>
                            <w:r w:rsidRPr="009006E8">
                              <w:rPr>
                                <w:sz w:val="24"/>
                              </w:rPr>
                              <w:t>経過後（</w:t>
                            </w:r>
                            <w:r w:rsidRPr="009006E8">
                              <w:rPr>
                                <w:rFonts w:hint="eastAsia"/>
                                <w:sz w:val="24"/>
                              </w:rPr>
                              <w:t>２回目</w:t>
                            </w:r>
                            <w:r w:rsidRPr="009006E8">
                              <w:rPr>
                                <w:sz w:val="24"/>
                              </w:rPr>
                              <w:t>以降は前回</w:t>
                            </w:r>
                            <w:r w:rsidRPr="009006E8">
                              <w:rPr>
                                <w:rFonts w:hint="eastAsia"/>
                                <w:sz w:val="24"/>
                              </w:rPr>
                              <w:t>スライド変更</w:t>
                            </w:r>
                            <w:r w:rsidRPr="009006E8">
                              <w:rPr>
                                <w:sz w:val="24"/>
                              </w:rPr>
                              <w:t>日から１２</w:t>
                            </w:r>
                            <w:r w:rsidRPr="009006E8">
                              <w:rPr>
                                <w:rFonts w:hint="eastAsia"/>
                                <w:sz w:val="24"/>
                              </w:rPr>
                              <w:t>か月</w:t>
                            </w:r>
                            <w:r w:rsidRPr="009006E8">
                              <w:rPr>
                                <w:sz w:val="24"/>
                              </w:rPr>
                              <w:t>経過後）</w:t>
                            </w:r>
                            <w:r w:rsidRPr="009006E8">
                              <w:rPr>
                                <w:rFonts w:hint="eastAsia"/>
                                <w:sz w:val="24"/>
                              </w:rPr>
                              <w:t>以降</w:t>
                            </w:r>
                            <w:r w:rsidRPr="009006E8">
                              <w:rPr>
                                <w:sz w:val="24"/>
                              </w:rPr>
                              <w:t>に</w:t>
                            </w:r>
                            <w:r w:rsidRPr="009006E8">
                              <w:rPr>
                                <w:rFonts w:hint="eastAsia"/>
                                <w:sz w:val="24"/>
                              </w:rPr>
                              <w:t>スライド</w:t>
                            </w:r>
                            <w:r w:rsidRPr="009006E8">
                              <w:rPr>
                                <w:sz w:val="24"/>
                              </w:rPr>
                              <w:t>協議の請求書の</w:t>
                            </w:r>
                            <w:r w:rsidRPr="009006E8">
                              <w:rPr>
                                <w:rFonts w:hint="eastAsia"/>
                                <w:sz w:val="24"/>
                              </w:rPr>
                              <w:t>提出</w:t>
                            </w:r>
                            <w:r w:rsidRPr="009006E8">
                              <w:rPr>
                                <w:sz w:val="24"/>
                              </w:rPr>
                              <w:t>が</w:t>
                            </w:r>
                            <w:r w:rsidRPr="009006E8">
                              <w:rPr>
                                <w:rFonts w:hint="eastAsia"/>
                                <w:sz w:val="24"/>
                              </w:rPr>
                              <w:t>必要になります</w:t>
                            </w:r>
                            <w:r w:rsidRPr="009006E8">
                              <w:rPr>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90A261" id="角丸四角形 1" o:spid="_x0000_s1026" style="position:absolute;margin-left:6.3pt;margin-top:38.6pt;width:479.25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" fillcolor="white [3201]" strokecolor="black [3213]" strokeweight="1pt">
                <v:stroke joinstyle="miter"/>
                <v:textbox>
                  <w:txbxContent>
                    <w:p w14:paraId="1ECD27D6" w14:textId="77777777" w:rsidR="009006E8" w:rsidRPr="009006E8" w:rsidRDefault="009006E8" w:rsidP="009006E8">
                      <w:pPr>
                        <w:spacing w:line="360" w:lineRule="auto"/>
                        <w:ind w:firstLineChars="100" w:firstLine="240"/>
                        <w:jc w:val="left"/>
                        <w:rPr>
                          <w:sz w:val="24"/>
                        </w:rPr>
                      </w:pPr>
                      <w:r w:rsidRPr="009006E8">
                        <w:rPr>
                          <w:rFonts w:hint="eastAsia"/>
                          <w:sz w:val="24"/>
                        </w:rPr>
                        <w:t>変更契約にあたっては、本市と変更契約</w:t>
                      </w:r>
                      <w:r w:rsidRPr="009006E8">
                        <w:rPr>
                          <w:sz w:val="24"/>
                        </w:rPr>
                        <w:t>金額</w:t>
                      </w:r>
                      <w:r w:rsidRPr="009006E8">
                        <w:rPr>
                          <w:rFonts w:hint="eastAsia"/>
                          <w:sz w:val="24"/>
                        </w:rPr>
                        <w:t>等</w:t>
                      </w:r>
                      <w:r w:rsidRPr="009006E8">
                        <w:rPr>
                          <w:sz w:val="24"/>
                        </w:rPr>
                        <w:t>について</w:t>
                      </w:r>
                      <w:r w:rsidRPr="009006E8">
                        <w:rPr>
                          <w:rFonts w:hint="eastAsia"/>
                          <w:sz w:val="24"/>
                        </w:rPr>
                        <w:t>協議が</w:t>
                      </w:r>
                      <w:r w:rsidRPr="009006E8">
                        <w:rPr>
                          <w:sz w:val="24"/>
                        </w:rPr>
                        <w:t>必要です。</w:t>
                      </w:r>
                    </w:p>
                    <w:p w14:paraId="3F7E1216" w14:textId="77777777" w:rsidR="009006E8" w:rsidRPr="009006E8" w:rsidRDefault="009006E8" w:rsidP="009006E8">
                      <w:pPr>
                        <w:spacing w:line="360" w:lineRule="auto"/>
                        <w:jc w:val="left"/>
                        <w:rPr>
                          <w:sz w:val="24"/>
                        </w:rPr>
                      </w:pPr>
                      <w:r>
                        <w:rPr>
                          <w:rFonts w:hint="eastAsia"/>
                          <w:sz w:val="24"/>
                        </w:rPr>
                        <w:t xml:space="preserve">　なお、</w:t>
                      </w:r>
                      <w:r w:rsidRPr="009006E8">
                        <w:rPr>
                          <w:rFonts w:hint="eastAsia"/>
                          <w:sz w:val="24"/>
                        </w:rPr>
                        <w:t>変更協議に</w:t>
                      </w:r>
                      <w:r w:rsidRPr="009006E8">
                        <w:rPr>
                          <w:sz w:val="24"/>
                        </w:rPr>
                        <w:t>あたっては、</w:t>
                      </w:r>
                      <w:r w:rsidRPr="009006E8">
                        <w:rPr>
                          <w:rFonts w:hint="eastAsia"/>
                          <w:sz w:val="24"/>
                        </w:rPr>
                        <w:t>契約日</w:t>
                      </w:r>
                      <w:r w:rsidRPr="009006E8">
                        <w:rPr>
                          <w:sz w:val="24"/>
                        </w:rPr>
                        <w:t>（</w:t>
                      </w:r>
                      <w:r w:rsidRPr="009006E8">
                        <w:rPr>
                          <w:rFonts w:hint="eastAsia"/>
                          <w:sz w:val="24"/>
                        </w:rPr>
                        <w:t>業務の準備期間</w:t>
                      </w:r>
                      <w:r w:rsidRPr="009006E8">
                        <w:rPr>
                          <w:sz w:val="24"/>
                        </w:rPr>
                        <w:t>が</w:t>
                      </w:r>
                      <w:r w:rsidRPr="009006E8">
                        <w:rPr>
                          <w:rFonts w:hint="eastAsia"/>
                          <w:sz w:val="24"/>
                        </w:rPr>
                        <w:t>設けられている</w:t>
                      </w:r>
                      <w:r w:rsidRPr="009006E8">
                        <w:rPr>
                          <w:sz w:val="24"/>
                        </w:rPr>
                        <w:t>業務に</w:t>
                      </w:r>
                      <w:r w:rsidRPr="009006E8">
                        <w:rPr>
                          <w:rFonts w:hint="eastAsia"/>
                          <w:sz w:val="24"/>
                        </w:rPr>
                        <w:t>ついては履行開始日</w:t>
                      </w:r>
                      <w:r w:rsidRPr="009006E8">
                        <w:rPr>
                          <w:sz w:val="24"/>
                        </w:rPr>
                        <w:t>）から</w:t>
                      </w:r>
                      <w:r w:rsidRPr="009006E8">
                        <w:rPr>
                          <w:rFonts w:hint="eastAsia"/>
                          <w:sz w:val="24"/>
                        </w:rPr>
                        <w:t>１２か月</w:t>
                      </w:r>
                      <w:r w:rsidRPr="009006E8">
                        <w:rPr>
                          <w:sz w:val="24"/>
                        </w:rPr>
                        <w:t>経過後（</w:t>
                      </w:r>
                      <w:r w:rsidRPr="009006E8">
                        <w:rPr>
                          <w:rFonts w:hint="eastAsia"/>
                          <w:sz w:val="24"/>
                        </w:rPr>
                        <w:t>２回目</w:t>
                      </w:r>
                      <w:r w:rsidRPr="009006E8">
                        <w:rPr>
                          <w:sz w:val="24"/>
                        </w:rPr>
                        <w:t>以降は前回</w:t>
                      </w:r>
                      <w:r w:rsidRPr="009006E8">
                        <w:rPr>
                          <w:rFonts w:hint="eastAsia"/>
                          <w:sz w:val="24"/>
                        </w:rPr>
                        <w:t>スライド変更</w:t>
                      </w:r>
                      <w:r w:rsidRPr="009006E8">
                        <w:rPr>
                          <w:sz w:val="24"/>
                        </w:rPr>
                        <w:t>日から１２</w:t>
                      </w:r>
                      <w:r w:rsidRPr="009006E8">
                        <w:rPr>
                          <w:rFonts w:hint="eastAsia"/>
                          <w:sz w:val="24"/>
                        </w:rPr>
                        <w:t>か月</w:t>
                      </w:r>
                      <w:r w:rsidRPr="009006E8">
                        <w:rPr>
                          <w:sz w:val="24"/>
                        </w:rPr>
                        <w:t>経過後）</w:t>
                      </w:r>
                      <w:r w:rsidRPr="009006E8">
                        <w:rPr>
                          <w:rFonts w:hint="eastAsia"/>
                          <w:sz w:val="24"/>
                        </w:rPr>
                        <w:t>以降</w:t>
                      </w:r>
                      <w:r w:rsidRPr="009006E8">
                        <w:rPr>
                          <w:sz w:val="24"/>
                        </w:rPr>
                        <w:t>に</w:t>
                      </w:r>
                      <w:r w:rsidRPr="009006E8">
                        <w:rPr>
                          <w:rFonts w:hint="eastAsia"/>
                          <w:sz w:val="24"/>
                        </w:rPr>
                        <w:t>スライド</w:t>
                      </w:r>
                      <w:r w:rsidRPr="009006E8">
                        <w:rPr>
                          <w:sz w:val="24"/>
                        </w:rPr>
                        <w:t>協議の請求書の</w:t>
                      </w:r>
                      <w:r w:rsidRPr="009006E8">
                        <w:rPr>
                          <w:rFonts w:hint="eastAsia"/>
                          <w:sz w:val="24"/>
                        </w:rPr>
                        <w:t>提出</w:t>
                      </w:r>
                      <w:r w:rsidRPr="009006E8">
                        <w:rPr>
                          <w:sz w:val="24"/>
                        </w:rPr>
                        <w:t>が</w:t>
                      </w:r>
                      <w:r w:rsidRPr="009006E8">
                        <w:rPr>
                          <w:rFonts w:hint="eastAsia"/>
                          <w:sz w:val="24"/>
                        </w:rPr>
                        <w:t>必要になります</w:t>
                      </w:r>
                      <w:r w:rsidRPr="009006E8">
                        <w:rPr>
                          <w:sz w:val="24"/>
                        </w:rPr>
                        <w:t>。</w:t>
                      </w:r>
                    </w:p>
                  </w:txbxContent>
                </v:textbox>
              </v:roundrect>
            </w:pict>
          </mc:Fallback>
        </mc:AlternateContent>
      </w:r>
    </w:p>
    <w:sectPr w:rsidR="00EE3C6F" w:rsidRPr="00EE3C6F" w:rsidSect="008A4753">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DE744" w14:textId="77777777" w:rsidR="00777191" w:rsidRDefault="00777191" w:rsidP="00946A51">
      <w:r>
        <w:separator/>
      </w:r>
    </w:p>
  </w:endnote>
  <w:endnote w:type="continuationSeparator" w:id="0">
    <w:p w14:paraId="1B3A8D40" w14:textId="77777777" w:rsidR="00777191" w:rsidRDefault="00777191" w:rsidP="0094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117C4" w14:textId="77777777" w:rsidR="00777191" w:rsidRDefault="00777191" w:rsidP="00946A51">
      <w:r>
        <w:separator/>
      </w:r>
    </w:p>
  </w:footnote>
  <w:footnote w:type="continuationSeparator" w:id="0">
    <w:p w14:paraId="1DE79726" w14:textId="77777777" w:rsidR="00777191" w:rsidRDefault="00777191" w:rsidP="00946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6F08"/>
    <w:multiLevelType w:val="hybridMultilevel"/>
    <w:tmpl w:val="8EE8CDE2"/>
    <w:lvl w:ilvl="0" w:tplc="3124945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73BF38C0"/>
    <w:multiLevelType w:val="hybridMultilevel"/>
    <w:tmpl w:val="2AFEC472"/>
    <w:lvl w:ilvl="0" w:tplc="3F1A37E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969"/>
    <w:rsid w:val="0002466A"/>
    <w:rsid w:val="000D0969"/>
    <w:rsid w:val="000E1364"/>
    <w:rsid w:val="000E6B75"/>
    <w:rsid w:val="00113804"/>
    <w:rsid w:val="00124D79"/>
    <w:rsid w:val="00130530"/>
    <w:rsid w:val="00152BA5"/>
    <w:rsid w:val="00170568"/>
    <w:rsid w:val="00181A50"/>
    <w:rsid w:val="001B4C1F"/>
    <w:rsid w:val="001B50D5"/>
    <w:rsid w:val="001C3785"/>
    <w:rsid w:val="001C4CB9"/>
    <w:rsid w:val="001C66B6"/>
    <w:rsid w:val="00255C94"/>
    <w:rsid w:val="002657C1"/>
    <w:rsid w:val="00265FF0"/>
    <w:rsid w:val="0027739F"/>
    <w:rsid w:val="002B3126"/>
    <w:rsid w:val="002C2725"/>
    <w:rsid w:val="002D0E31"/>
    <w:rsid w:val="002F0FFD"/>
    <w:rsid w:val="002F5B3F"/>
    <w:rsid w:val="002F6CDA"/>
    <w:rsid w:val="0031210B"/>
    <w:rsid w:val="00315234"/>
    <w:rsid w:val="00321B3F"/>
    <w:rsid w:val="0032255A"/>
    <w:rsid w:val="00355583"/>
    <w:rsid w:val="00357BAE"/>
    <w:rsid w:val="003E6431"/>
    <w:rsid w:val="003F79D5"/>
    <w:rsid w:val="00425070"/>
    <w:rsid w:val="00441E63"/>
    <w:rsid w:val="00446076"/>
    <w:rsid w:val="00490273"/>
    <w:rsid w:val="004C5F00"/>
    <w:rsid w:val="004D5953"/>
    <w:rsid w:val="004D75BD"/>
    <w:rsid w:val="0053268F"/>
    <w:rsid w:val="005416AF"/>
    <w:rsid w:val="00551CE6"/>
    <w:rsid w:val="00560444"/>
    <w:rsid w:val="00561CDD"/>
    <w:rsid w:val="005C20EF"/>
    <w:rsid w:val="005D08F2"/>
    <w:rsid w:val="005E115E"/>
    <w:rsid w:val="005E6FC3"/>
    <w:rsid w:val="00600397"/>
    <w:rsid w:val="006216A0"/>
    <w:rsid w:val="00622141"/>
    <w:rsid w:val="00652C71"/>
    <w:rsid w:val="006605B7"/>
    <w:rsid w:val="00671389"/>
    <w:rsid w:val="006C5B3D"/>
    <w:rsid w:val="006E738D"/>
    <w:rsid w:val="00760364"/>
    <w:rsid w:val="00777191"/>
    <w:rsid w:val="00780D3F"/>
    <w:rsid w:val="007B5820"/>
    <w:rsid w:val="007D2404"/>
    <w:rsid w:val="007F31E3"/>
    <w:rsid w:val="00827858"/>
    <w:rsid w:val="0084257A"/>
    <w:rsid w:val="00842BE1"/>
    <w:rsid w:val="008516F3"/>
    <w:rsid w:val="00874C00"/>
    <w:rsid w:val="008A4753"/>
    <w:rsid w:val="008B413D"/>
    <w:rsid w:val="009006E8"/>
    <w:rsid w:val="009420AF"/>
    <w:rsid w:val="00946A51"/>
    <w:rsid w:val="00986C7E"/>
    <w:rsid w:val="009A1707"/>
    <w:rsid w:val="009E5749"/>
    <w:rsid w:val="00A04FB7"/>
    <w:rsid w:val="00A071A6"/>
    <w:rsid w:val="00A40345"/>
    <w:rsid w:val="00A4373A"/>
    <w:rsid w:val="00A51695"/>
    <w:rsid w:val="00A547D5"/>
    <w:rsid w:val="00A5640E"/>
    <w:rsid w:val="00A65B3F"/>
    <w:rsid w:val="00AC0EFC"/>
    <w:rsid w:val="00AF25A7"/>
    <w:rsid w:val="00B21D43"/>
    <w:rsid w:val="00B2252C"/>
    <w:rsid w:val="00B43883"/>
    <w:rsid w:val="00B46929"/>
    <w:rsid w:val="00B80101"/>
    <w:rsid w:val="00BB44AD"/>
    <w:rsid w:val="00C41FEC"/>
    <w:rsid w:val="00C54273"/>
    <w:rsid w:val="00C61EC8"/>
    <w:rsid w:val="00C77AF1"/>
    <w:rsid w:val="00C93B3D"/>
    <w:rsid w:val="00C940D2"/>
    <w:rsid w:val="00CA45A6"/>
    <w:rsid w:val="00CA588C"/>
    <w:rsid w:val="00CB0A7C"/>
    <w:rsid w:val="00CC5D71"/>
    <w:rsid w:val="00D22D39"/>
    <w:rsid w:val="00D538A4"/>
    <w:rsid w:val="00D725B1"/>
    <w:rsid w:val="00D77754"/>
    <w:rsid w:val="00D82559"/>
    <w:rsid w:val="00D846D9"/>
    <w:rsid w:val="00D9598B"/>
    <w:rsid w:val="00DC13BC"/>
    <w:rsid w:val="00DD19D8"/>
    <w:rsid w:val="00E770EC"/>
    <w:rsid w:val="00E978CA"/>
    <w:rsid w:val="00EB67FE"/>
    <w:rsid w:val="00ED506A"/>
    <w:rsid w:val="00EE3C6F"/>
    <w:rsid w:val="00EE5C08"/>
    <w:rsid w:val="00EE7331"/>
    <w:rsid w:val="00F0749E"/>
    <w:rsid w:val="00F229B9"/>
    <w:rsid w:val="00F5772E"/>
    <w:rsid w:val="00F76E3E"/>
    <w:rsid w:val="00F952BC"/>
    <w:rsid w:val="00FA1E78"/>
    <w:rsid w:val="00FA4B4B"/>
    <w:rsid w:val="00FA53A5"/>
    <w:rsid w:val="00FE5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00843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3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7858"/>
    <w:pPr>
      <w:ind w:leftChars="400" w:left="840"/>
    </w:pPr>
  </w:style>
  <w:style w:type="paragraph" w:styleId="a5">
    <w:name w:val="header"/>
    <w:basedOn w:val="a"/>
    <w:link w:val="a6"/>
    <w:uiPriority w:val="99"/>
    <w:unhideWhenUsed/>
    <w:rsid w:val="00946A51"/>
    <w:pPr>
      <w:tabs>
        <w:tab w:val="center" w:pos="4252"/>
        <w:tab w:val="right" w:pos="8504"/>
      </w:tabs>
      <w:snapToGrid w:val="0"/>
    </w:pPr>
  </w:style>
  <w:style w:type="character" w:customStyle="1" w:styleId="a6">
    <w:name w:val="ヘッダー (文字)"/>
    <w:basedOn w:val="a0"/>
    <w:link w:val="a5"/>
    <w:uiPriority w:val="99"/>
    <w:rsid w:val="00946A51"/>
  </w:style>
  <w:style w:type="paragraph" w:styleId="a7">
    <w:name w:val="footer"/>
    <w:basedOn w:val="a"/>
    <w:link w:val="a8"/>
    <w:uiPriority w:val="99"/>
    <w:unhideWhenUsed/>
    <w:rsid w:val="00946A51"/>
    <w:pPr>
      <w:tabs>
        <w:tab w:val="center" w:pos="4252"/>
        <w:tab w:val="right" w:pos="8504"/>
      </w:tabs>
      <w:snapToGrid w:val="0"/>
    </w:pPr>
  </w:style>
  <w:style w:type="character" w:customStyle="1" w:styleId="a8">
    <w:name w:val="フッター (文字)"/>
    <w:basedOn w:val="a0"/>
    <w:link w:val="a7"/>
    <w:uiPriority w:val="99"/>
    <w:rsid w:val="00946A51"/>
  </w:style>
  <w:style w:type="character" w:styleId="a9">
    <w:name w:val="annotation reference"/>
    <w:basedOn w:val="a0"/>
    <w:uiPriority w:val="99"/>
    <w:semiHidden/>
    <w:unhideWhenUsed/>
    <w:rsid w:val="00CC5D71"/>
    <w:rPr>
      <w:sz w:val="18"/>
      <w:szCs w:val="18"/>
    </w:rPr>
  </w:style>
  <w:style w:type="paragraph" w:styleId="aa">
    <w:name w:val="annotation text"/>
    <w:basedOn w:val="a"/>
    <w:link w:val="ab"/>
    <w:uiPriority w:val="99"/>
    <w:semiHidden/>
    <w:unhideWhenUsed/>
    <w:rsid w:val="00CC5D71"/>
    <w:pPr>
      <w:jc w:val="left"/>
    </w:pPr>
  </w:style>
  <w:style w:type="character" w:customStyle="1" w:styleId="ab">
    <w:name w:val="コメント文字列 (文字)"/>
    <w:basedOn w:val="a0"/>
    <w:link w:val="aa"/>
    <w:uiPriority w:val="99"/>
    <w:semiHidden/>
    <w:rsid w:val="00CC5D71"/>
  </w:style>
  <w:style w:type="paragraph" w:styleId="ac">
    <w:name w:val="annotation subject"/>
    <w:basedOn w:val="aa"/>
    <w:next w:val="aa"/>
    <w:link w:val="ad"/>
    <w:uiPriority w:val="99"/>
    <w:semiHidden/>
    <w:unhideWhenUsed/>
    <w:rsid w:val="00CC5D71"/>
    <w:rPr>
      <w:b/>
      <w:bCs/>
    </w:rPr>
  </w:style>
  <w:style w:type="character" w:customStyle="1" w:styleId="ad">
    <w:name w:val="コメント内容 (文字)"/>
    <w:basedOn w:val="ab"/>
    <w:link w:val="ac"/>
    <w:uiPriority w:val="99"/>
    <w:semiHidden/>
    <w:rsid w:val="00CC5D71"/>
    <w:rPr>
      <w:b/>
      <w:bCs/>
    </w:rPr>
  </w:style>
  <w:style w:type="paragraph" w:styleId="ae">
    <w:name w:val="Balloon Text"/>
    <w:basedOn w:val="a"/>
    <w:link w:val="af"/>
    <w:uiPriority w:val="99"/>
    <w:semiHidden/>
    <w:unhideWhenUsed/>
    <w:rsid w:val="00CC5D7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C5D71"/>
    <w:rPr>
      <w:rFonts w:asciiTheme="majorHAnsi" w:eastAsiaTheme="majorEastAsia" w:hAnsiTheme="majorHAnsi" w:cstheme="majorBidi"/>
      <w:sz w:val="18"/>
      <w:szCs w:val="18"/>
    </w:rPr>
  </w:style>
  <w:style w:type="table" w:customStyle="1" w:styleId="1">
    <w:name w:val="表 (格子)1"/>
    <w:basedOn w:val="a1"/>
    <w:next w:val="a3"/>
    <w:uiPriority w:val="59"/>
    <w:rsid w:val="0084257A"/>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538A4"/>
    <w:rPr>
      <w:color w:val="0563C1" w:themeColor="hyperlink"/>
      <w:u w:val="single"/>
    </w:rPr>
  </w:style>
  <w:style w:type="character" w:styleId="af1">
    <w:name w:val="FollowedHyperlink"/>
    <w:basedOn w:val="a0"/>
    <w:uiPriority w:val="99"/>
    <w:semiHidden/>
    <w:unhideWhenUsed/>
    <w:rsid w:val="00D538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16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himeji.lg.jp/sangyo/000003267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656A0-2DD4-48A7-BC36-EF0C8AEA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2025-07-14T07:01:00Z</dcterms:created>
  <dcterms:modified xsi:type="dcterms:W3CDTF">2026-02-03T06:29:00Z</dcterms:modified>
</cp:coreProperties>
</file>