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190B0560"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B20F42">
        <w:rPr>
          <w:rFonts w:ascii="Bookman Old Style" w:hAnsi="Bookman Old Style" w:hint="eastAsia"/>
        </w:rPr>
        <w:t>２</w:t>
      </w:r>
      <w:r>
        <w:rPr>
          <w:rFonts w:ascii="Bookman Old Style" w:hAnsi="Bookman Old Style" w:hint="eastAsia"/>
        </w:rPr>
        <w:t>）</w:t>
      </w:r>
    </w:p>
    <w:p w14:paraId="674718BA" w14:textId="77777777" w:rsidR="00D03066" w:rsidRDefault="00D03066" w:rsidP="00AF168F">
      <w:pPr>
        <w:jc w:val="center"/>
        <w:rPr>
          <w:b/>
          <w:w w:val="150"/>
          <w:kern w:val="0"/>
          <w:sz w:val="36"/>
        </w:rPr>
      </w:pPr>
      <w:r w:rsidRPr="00B77DD6">
        <w:rPr>
          <w:rFonts w:hint="eastAsia"/>
          <w:b/>
          <w:spacing w:val="300"/>
          <w:kern w:val="0"/>
          <w:sz w:val="36"/>
          <w:fitText w:val="4209" w:id="-1843145472"/>
        </w:rPr>
        <w:t>参加表明</w:t>
      </w:r>
      <w:r w:rsidRPr="00B77DD6">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77777777" w:rsidR="00D03066" w:rsidRPr="002B3CB0" w:rsidRDefault="00D03066">
      <w:pPr>
        <w:jc w:val="right"/>
        <w:rPr>
          <w:rFonts w:hAnsi="ＭＳ 明朝"/>
          <w:kern w:val="0"/>
          <w:szCs w:val="21"/>
        </w:rPr>
      </w:pPr>
      <w:r w:rsidRPr="002B3CB0">
        <w:rPr>
          <w:rFonts w:hAnsi="ＭＳ 明朝" w:hint="eastAsia"/>
          <w:kern w:val="0"/>
          <w:szCs w:val="21"/>
        </w:rPr>
        <w:t>令和ＸＸ年（</w:t>
      </w:r>
      <w:r w:rsidRPr="002B3CB0">
        <w:rPr>
          <w:rFonts w:hAnsi="ＭＳ 明朝"/>
          <w:kern w:val="0"/>
          <w:szCs w:val="21"/>
        </w:rPr>
        <w:t>xxxx年）　　月　　日</w:t>
      </w:r>
    </w:p>
    <w:p w14:paraId="145A0E27" w14:textId="77777777" w:rsidR="00D03066" w:rsidRPr="002B3CB0"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6D0DEA83" w14:textId="4EEFE427" w:rsidR="00771C83" w:rsidRDefault="00771C83" w:rsidP="002B3CB0">
      <w:pPr>
        <w:ind w:firstLineChars="400" w:firstLine="864"/>
        <w:jc w:val="left"/>
        <w:rPr>
          <w:rFonts w:hAnsi="ＭＳ 明朝"/>
          <w:kern w:val="0"/>
          <w:szCs w:val="21"/>
        </w:rPr>
      </w:pP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4812CF7E" w:rsidR="00BA24E1" w:rsidRPr="00E63955" w:rsidRDefault="008F438A" w:rsidP="00BA24E1">
            <w:pPr>
              <w:ind w:left="96"/>
              <w:rPr>
                <w:kern w:val="0"/>
              </w:rPr>
            </w:pPr>
            <w:r>
              <w:rPr>
                <w:rFonts w:hint="eastAsia"/>
              </w:rPr>
              <w:t>公立保育所・</w:t>
            </w:r>
            <w:bookmarkStart w:id="0" w:name="_GoBack"/>
            <w:bookmarkEnd w:id="0"/>
            <w:r w:rsidR="00E53602" w:rsidRPr="00383FE1">
              <w:rPr>
                <w:rFonts w:hint="eastAsia"/>
              </w:rPr>
              <w:t>こども園への勤怠管理システム</w:t>
            </w:r>
            <w:r w:rsidR="00E53602">
              <w:rPr>
                <w:rFonts w:hint="eastAsia"/>
              </w:rPr>
              <w:t>導入事業</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020A1731" w:rsidR="00BA24E1" w:rsidRPr="00E63955" w:rsidRDefault="00BA24E1" w:rsidP="00BA24E1">
            <w:pPr>
              <w:ind w:left="96"/>
              <w:rPr>
                <w:szCs w:val="21"/>
              </w:rPr>
            </w:pPr>
            <w:r w:rsidRPr="00E63955">
              <w:rPr>
                <w:rFonts w:hint="eastAsia"/>
                <w:szCs w:val="21"/>
              </w:rPr>
              <w:t>姫路市</w:t>
            </w:r>
            <w:r w:rsidR="00E53602">
              <w:rPr>
                <w:rFonts w:hint="eastAsia"/>
              </w:rPr>
              <w:t>安田四丁目１番地及び姫路市公立保育</w:t>
            </w:r>
            <w:r w:rsidR="00473D39">
              <w:rPr>
                <w:rFonts w:hint="eastAsia"/>
              </w:rPr>
              <w:t>所・</w:t>
            </w:r>
            <w:r w:rsidR="00E53602">
              <w:rPr>
                <w:rFonts w:hint="eastAsia"/>
              </w:rPr>
              <w:t>こども園</w:t>
            </w:r>
          </w:p>
        </w:tc>
      </w:tr>
      <w:tr w:rsidR="00BA24E1" w14:paraId="15C9924A" w14:textId="77777777" w:rsidTr="00E53602">
        <w:trPr>
          <w:trHeight w:val="5407"/>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7D23AA23" w14:textId="542326E4" w:rsidR="00BA24E1" w:rsidRPr="00E63955" w:rsidRDefault="00BA24E1" w:rsidP="00BA24E1">
            <w:pPr>
              <w:ind w:leftChars="50" w:left="324" w:hangingChars="100" w:hanging="216"/>
              <w:rPr>
                <w:kern w:val="0"/>
              </w:rPr>
            </w:pPr>
            <w:r w:rsidRPr="00E63955">
              <w:rPr>
                <w:rFonts w:hint="eastAsia"/>
                <w:kern w:val="0"/>
              </w:rPr>
              <w:t>１　履歴事項全部証明書［令和</w:t>
            </w:r>
            <w:r w:rsidR="00E53602">
              <w:rPr>
                <w:rFonts w:hint="eastAsia"/>
                <w:kern w:val="0"/>
              </w:rPr>
              <w:t>８</w:t>
            </w:r>
            <w:r w:rsidRPr="00E63955">
              <w:rPr>
                <w:rFonts w:hint="eastAsia"/>
                <w:kern w:val="0"/>
              </w:rPr>
              <w:t>年</w:t>
            </w:r>
            <w:r w:rsidR="00E53602">
              <w:rPr>
                <w:rFonts w:hint="eastAsia"/>
                <w:kern w:val="0"/>
              </w:rPr>
              <w:t>３</w:t>
            </w:r>
            <w:r w:rsidRPr="00E63955">
              <w:rPr>
                <w:rFonts w:hint="eastAsia"/>
                <w:kern w:val="0"/>
              </w:rPr>
              <w:t>月</w:t>
            </w:r>
            <w:r w:rsidR="00E53602">
              <w:rPr>
                <w:rFonts w:hint="eastAsia"/>
                <w:kern w:val="0"/>
              </w:rPr>
              <w:t>１</w:t>
            </w:r>
            <w:r w:rsidRPr="00E63955">
              <w:rPr>
                <w:rFonts w:hint="eastAsia"/>
                <w:kern w:val="0"/>
              </w:rPr>
              <w:t>日以降に発行された最新のものの原本</w:t>
            </w:r>
            <w:r>
              <w:rPr>
                <w:rFonts w:hint="eastAsia"/>
                <w:kern w:val="0"/>
              </w:rPr>
              <w:t>又は写し</w:t>
            </w:r>
            <w:r w:rsidRPr="00E63955">
              <w:rPr>
                <w:rFonts w:hint="eastAsia"/>
                <w:kern w:val="0"/>
              </w:rPr>
              <w:t>］</w:t>
            </w:r>
          </w:p>
          <w:p w14:paraId="5C4304D0" w14:textId="77777777" w:rsidR="00BA24E1" w:rsidRPr="00E63955" w:rsidRDefault="00BA24E1" w:rsidP="00BA24E1">
            <w:pPr>
              <w:ind w:left="318" w:hanging="216"/>
              <w:rPr>
                <w:kern w:val="0"/>
              </w:rPr>
            </w:pPr>
          </w:p>
          <w:p w14:paraId="121C8265" w14:textId="5A470F10" w:rsidR="00BA24E1" w:rsidRPr="00E63955" w:rsidRDefault="00BA24E1" w:rsidP="00BA24E1">
            <w:pPr>
              <w:ind w:left="318" w:hanging="216"/>
              <w:rPr>
                <w:kern w:val="0"/>
              </w:rPr>
            </w:pPr>
            <w:r w:rsidRPr="00E63955">
              <w:rPr>
                <w:rFonts w:hint="eastAsia"/>
                <w:kern w:val="0"/>
              </w:rPr>
              <w:t>２　業務実績調書</w:t>
            </w:r>
          </w:p>
          <w:p w14:paraId="6AC32692" w14:textId="77777777" w:rsidR="00BA24E1" w:rsidRPr="00E63955" w:rsidRDefault="00BA24E1" w:rsidP="00BA24E1">
            <w:pPr>
              <w:rPr>
                <w:kern w:val="0"/>
              </w:rPr>
            </w:pPr>
            <w:r w:rsidRPr="00E63955">
              <w:rPr>
                <w:rFonts w:hint="eastAsia"/>
                <w:kern w:val="0"/>
              </w:rPr>
              <w:t xml:space="preserve"> </w:t>
            </w:r>
          </w:p>
          <w:p w14:paraId="5BAB8CA0" w14:textId="77777777" w:rsidR="00BA24E1" w:rsidRPr="00E63955" w:rsidRDefault="00BA24E1" w:rsidP="00BA24E1">
            <w:pPr>
              <w:ind w:leftChars="50" w:left="324" w:hangingChars="100" w:hanging="216"/>
              <w:rPr>
                <w:kern w:val="0"/>
              </w:rPr>
            </w:pPr>
            <w:r w:rsidRPr="00E63955">
              <w:rPr>
                <w:rFonts w:hint="eastAsia"/>
                <w:kern w:val="0"/>
              </w:rPr>
              <w:t>３　市税に未納がないことの納税証明書</w:t>
            </w:r>
            <w:r>
              <w:rPr>
                <w:rFonts w:hint="eastAsia"/>
                <w:kern w:val="0"/>
              </w:rPr>
              <w:t>（滞納無証明）</w:t>
            </w:r>
            <w:r w:rsidRPr="00E63955">
              <w:rPr>
                <w:rFonts w:hint="eastAsia"/>
                <w:kern w:val="0"/>
                <w:szCs w:val="21"/>
              </w:rPr>
              <w:t>（姫路市税の納税義務がある場合に限る</w:t>
            </w:r>
            <w:r>
              <w:rPr>
                <w:rFonts w:hint="eastAsia"/>
                <w:kern w:val="0"/>
                <w:szCs w:val="21"/>
              </w:rPr>
              <w:t>。</w:t>
            </w:r>
            <w:r w:rsidRPr="00E63955">
              <w:rPr>
                <w:rFonts w:hint="eastAsia"/>
                <w:kern w:val="0"/>
                <w:szCs w:val="21"/>
              </w:rPr>
              <w:t>）</w:t>
            </w:r>
            <w:r w:rsidRPr="00E63955">
              <w:rPr>
                <w:rFonts w:hint="eastAsia"/>
                <w:kern w:val="0"/>
              </w:rPr>
              <w:t>［公告日以後に発行されたものの原本</w:t>
            </w:r>
            <w:r>
              <w:rPr>
                <w:rFonts w:hint="eastAsia"/>
                <w:kern w:val="0"/>
              </w:rPr>
              <w:t>又は写し</w:t>
            </w:r>
            <w:r w:rsidRPr="00E63955">
              <w:rPr>
                <w:rFonts w:hint="eastAsia"/>
                <w:kern w:val="0"/>
              </w:rPr>
              <w:t>］</w:t>
            </w:r>
          </w:p>
          <w:p w14:paraId="5F3EAAF1" w14:textId="77777777" w:rsidR="00BA24E1" w:rsidRPr="00E63955" w:rsidRDefault="00BA24E1" w:rsidP="00BA24E1">
            <w:pPr>
              <w:ind w:left="99" w:firstLine="1"/>
              <w:rPr>
                <w:kern w:val="0"/>
              </w:rPr>
            </w:pPr>
          </w:p>
          <w:p w14:paraId="0230D112" w14:textId="358AA7A7" w:rsidR="00BA24E1" w:rsidRPr="00E63955" w:rsidRDefault="00BA24E1" w:rsidP="00BA24E1">
            <w:pPr>
              <w:ind w:leftChars="50" w:left="324" w:hangingChars="100" w:hanging="216"/>
            </w:pPr>
            <w:r w:rsidRPr="00E63955">
              <w:rPr>
                <w:rFonts w:hint="eastAsia"/>
              </w:rPr>
              <w:t>４　法人税並びに消費税及び地方消費税に未納がないことの納税証明書（税務署様式その３の３）［</w:t>
            </w:r>
            <w:r w:rsidRPr="00E63955">
              <w:rPr>
                <w:rFonts w:hint="eastAsia"/>
                <w:kern w:val="0"/>
              </w:rPr>
              <w:t>公告日以後に発行されたものの原本</w:t>
            </w:r>
            <w:r>
              <w:rPr>
                <w:rFonts w:hint="eastAsia"/>
                <w:kern w:val="0"/>
              </w:rPr>
              <w:t>又は写し</w:t>
            </w:r>
            <w:r w:rsidRPr="00E63955">
              <w:rPr>
                <w:rFonts w:hint="eastAsia"/>
              </w:rPr>
              <w:t>］</w:t>
            </w:r>
          </w:p>
          <w:p w14:paraId="25D15A23" w14:textId="77777777" w:rsidR="00BA24E1" w:rsidRPr="00E63955" w:rsidRDefault="00BA24E1" w:rsidP="00BA24E1">
            <w:pPr>
              <w:pStyle w:val="3"/>
              <w:ind w:left="317" w:hanging="216"/>
            </w:pPr>
          </w:p>
          <w:p w14:paraId="752F364F" w14:textId="3A40CFF8" w:rsidR="00BA24E1" w:rsidRPr="00E63955" w:rsidRDefault="00B77DD6" w:rsidP="00BA24E1">
            <w:pPr>
              <w:ind w:left="101" w:firstLine="1"/>
              <w:rPr>
                <w:kern w:val="0"/>
              </w:rPr>
            </w:pPr>
            <w:r>
              <w:rPr>
                <w:rFonts w:hint="eastAsia"/>
                <w:kern w:val="0"/>
              </w:rPr>
              <w:t>５</w:t>
            </w:r>
            <w:r w:rsidR="00BA24E1" w:rsidRPr="00E63955">
              <w:rPr>
                <w:rFonts w:hint="eastAsia"/>
                <w:kern w:val="0"/>
              </w:rPr>
              <w:t xml:space="preserve">　関連企業申告書</w:t>
            </w:r>
          </w:p>
          <w:p w14:paraId="4A923780" w14:textId="386E6221" w:rsidR="00BA24E1" w:rsidRPr="00E63955" w:rsidRDefault="00BA24E1" w:rsidP="00B77DD6">
            <w:pPr>
              <w:pStyle w:val="3"/>
              <w:ind w:leftChars="0" w:left="0" w:firstLine="0"/>
            </w:pPr>
          </w:p>
          <w:p w14:paraId="3D2A2B3D" w14:textId="361EAA2E" w:rsidR="00BA24E1" w:rsidRDefault="00BA24E1" w:rsidP="00E53602">
            <w:pPr>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237649"/>
    <w:rsid w:val="00287A81"/>
    <w:rsid w:val="002A1BB9"/>
    <w:rsid w:val="002B3CB0"/>
    <w:rsid w:val="002C511D"/>
    <w:rsid w:val="0036220E"/>
    <w:rsid w:val="0037389F"/>
    <w:rsid w:val="003B5615"/>
    <w:rsid w:val="003E15AD"/>
    <w:rsid w:val="00421600"/>
    <w:rsid w:val="00442C2E"/>
    <w:rsid w:val="00473D39"/>
    <w:rsid w:val="00475371"/>
    <w:rsid w:val="00481B7E"/>
    <w:rsid w:val="004C698C"/>
    <w:rsid w:val="00517221"/>
    <w:rsid w:val="00580D76"/>
    <w:rsid w:val="005A3D32"/>
    <w:rsid w:val="005F4205"/>
    <w:rsid w:val="006709F0"/>
    <w:rsid w:val="006737DA"/>
    <w:rsid w:val="00705451"/>
    <w:rsid w:val="007318E3"/>
    <w:rsid w:val="00751E0B"/>
    <w:rsid w:val="00771C83"/>
    <w:rsid w:val="007750F5"/>
    <w:rsid w:val="007A0C98"/>
    <w:rsid w:val="00857873"/>
    <w:rsid w:val="008F438A"/>
    <w:rsid w:val="0092753A"/>
    <w:rsid w:val="00984A01"/>
    <w:rsid w:val="009D3276"/>
    <w:rsid w:val="00A80C43"/>
    <w:rsid w:val="00AF168F"/>
    <w:rsid w:val="00B12A89"/>
    <w:rsid w:val="00B20F42"/>
    <w:rsid w:val="00B232F7"/>
    <w:rsid w:val="00B43D87"/>
    <w:rsid w:val="00B44F76"/>
    <w:rsid w:val="00B77DD6"/>
    <w:rsid w:val="00BA24E1"/>
    <w:rsid w:val="00C83071"/>
    <w:rsid w:val="00CC2CC2"/>
    <w:rsid w:val="00D0021F"/>
    <w:rsid w:val="00D03066"/>
    <w:rsid w:val="00D5159E"/>
    <w:rsid w:val="00D611E4"/>
    <w:rsid w:val="00D7211C"/>
    <w:rsid w:val="00D8083B"/>
    <w:rsid w:val="00E140A0"/>
    <w:rsid w:val="00E53602"/>
    <w:rsid w:val="00E63955"/>
    <w:rsid w:val="00E709BC"/>
    <w:rsid w:val="00E856A5"/>
    <w:rsid w:val="00E961D1"/>
    <w:rsid w:val="00F25F09"/>
    <w:rsid w:val="00F5284A"/>
    <w:rsid w:val="00F55D1C"/>
    <w:rsid w:val="00FE0444"/>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EE4C1-9EBE-4E68-A2B3-C0204718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398</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井上　晋輔</cp:lastModifiedBy>
  <cp:revision>12</cp:revision>
  <cp:lastPrinted>2023-09-05T02:14:00Z</cp:lastPrinted>
  <dcterms:created xsi:type="dcterms:W3CDTF">2026-03-02T10:12:00Z</dcterms:created>
  <dcterms:modified xsi:type="dcterms:W3CDTF">2026-04-20T03:06:00Z</dcterms:modified>
</cp:coreProperties>
</file>