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4415" w14:textId="77777777" w:rsidR="00F3026F" w:rsidRDefault="00D43A40">
      <w:pPr>
        <w:jc w:val="left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8"/>
        </w:rPr>
        <w:t>(</w:t>
      </w:r>
      <w:r>
        <w:rPr>
          <w:rFonts w:ascii="游ゴシック" w:eastAsia="游ゴシック" w:hAnsi="游ゴシック"/>
          <w:sz w:val="28"/>
        </w:rPr>
        <w:t xml:space="preserve">2) </w:t>
      </w:r>
      <w:r>
        <w:rPr>
          <w:rFonts w:ascii="游ゴシック" w:eastAsia="游ゴシック" w:hAnsi="游ゴシック" w:hint="eastAsia"/>
          <w:sz w:val="28"/>
        </w:rPr>
        <w:t>研修事業に関する事業者の強み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3026F" w14:paraId="36B77369" w14:textId="77777777">
        <w:trPr>
          <w:trHeight w:val="552"/>
        </w:trPr>
        <w:tc>
          <w:tcPr>
            <w:tcW w:w="2122" w:type="dxa"/>
            <w:vAlign w:val="center"/>
          </w:tcPr>
          <w:p w14:paraId="59F69B44" w14:textId="77777777" w:rsidR="00F3026F" w:rsidRDefault="00D43A40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商号又は名称</w:t>
            </w:r>
          </w:p>
        </w:tc>
        <w:tc>
          <w:tcPr>
            <w:tcW w:w="6938" w:type="dxa"/>
            <w:vAlign w:val="center"/>
          </w:tcPr>
          <w:p w14:paraId="64AF5E09" w14:textId="77777777" w:rsidR="00F3026F" w:rsidRDefault="00F3026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F3026F" w14:paraId="6D15D051" w14:textId="77777777">
        <w:trPr>
          <w:trHeight w:val="12892"/>
        </w:trPr>
        <w:tc>
          <w:tcPr>
            <w:tcW w:w="2122" w:type="dxa"/>
            <w:vAlign w:val="center"/>
          </w:tcPr>
          <w:p w14:paraId="36D34B74" w14:textId="77777777" w:rsidR="00F3026F" w:rsidRDefault="00D43A40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自由記載欄</w:t>
            </w:r>
          </w:p>
        </w:tc>
        <w:tc>
          <w:tcPr>
            <w:tcW w:w="6938" w:type="dxa"/>
            <w:vAlign w:val="center"/>
          </w:tcPr>
          <w:p w14:paraId="63025F7B" w14:textId="77777777" w:rsidR="00F3026F" w:rsidRDefault="00F3026F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78E59D12" w14:textId="77777777" w:rsidR="00F3026F" w:rsidRDefault="00F3026F">
      <w:pPr>
        <w:rPr>
          <w:rFonts w:ascii="游ゴシック" w:eastAsia="游ゴシック" w:hAnsi="游ゴシック"/>
          <w:sz w:val="22"/>
        </w:rPr>
      </w:pPr>
    </w:p>
    <w:sectPr w:rsidR="00F3026F">
      <w:headerReference w:type="default" r:id="rId7"/>
      <w:pgSz w:w="11906" w:h="16838"/>
      <w:pgMar w:top="1134" w:right="1418" w:bottom="851" w:left="1418" w:header="68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CD128" w14:textId="77777777" w:rsidR="00F3026F" w:rsidRDefault="00D43A40">
      <w:r>
        <w:separator/>
      </w:r>
    </w:p>
  </w:endnote>
  <w:endnote w:type="continuationSeparator" w:id="0">
    <w:p w14:paraId="3DD809F9" w14:textId="77777777" w:rsidR="00F3026F" w:rsidRDefault="00D4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C03D" w14:textId="77777777" w:rsidR="00F3026F" w:rsidRDefault="00D43A40">
      <w:r>
        <w:separator/>
      </w:r>
    </w:p>
  </w:footnote>
  <w:footnote w:type="continuationSeparator" w:id="0">
    <w:p w14:paraId="3C87EC5D" w14:textId="77777777" w:rsidR="00F3026F" w:rsidRDefault="00D4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AFB6" w14:textId="7A138BE0" w:rsidR="00F3026F" w:rsidRDefault="00D43A40">
    <w:pPr>
      <w:pStyle w:val="a3"/>
      <w:rPr>
        <w:rFonts w:ascii="游ゴシック" w:eastAsia="游ゴシック" w:hAnsi="游ゴシック"/>
        <w:sz w:val="20"/>
      </w:rPr>
    </w:pPr>
    <w:r>
      <w:rPr>
        <w:rFonts w:ascii="游ゴシック" w:eastAsia="游ゴシック" w:hAnsi="游ゴシック" w:hint="eastAsia"/>
      </w:rPr>
      <w:t>（</w:t>
    </w:r>
    <w:r>
      <w:rPr>
        <w:rFonts w:ascii="游ゴシック" w:eastAsia="游ゴシック" w:hAnsi="游ゴシック" w:hint="eastAsia"/>
      </w:rPr>
      <w:t>回答書２）</w:t>
    </w:r>
    <w:r>
      <w:ptab w:relativeTo="margin" w:alignment="center" w:leader="none"/>
    </w:r>
    <w:r w:rsidR="002E0720">
      <w:rPr>
        <w:rFonts w:hint="eastAsia"/>
      </w:rPr>
      <w:t xml:space="preserve">　　　　　　　　　　　　　　</w:t>
    </w:r>
    <w:r w:rsidR="000A0553">
      <w:rPr>
        <w:rFonts w:ascii="游ゴシック" w:eastAsia="游ゴシック" w:hAnsi="游ゴシック" w:hint="eastAsia"/>
        <w:sz w:val="20"/>
      </w:rPr>
      <w:t>令和</w:t>
    </w:r>
    <w:r w:rsidR="00A45E74">
      <w:rPr>
        <w:rFonts w:ascii="游ゴシック" w:eastAsia="游ゴシック" w:hAnsi="游ゴシック" w:hint="eastAsia"/>
        <w:sz w:val="20"/>
      </w:rPr>
      <w:t>８</w:t>
    </w:r>
    <w:r>
      <w:rPr>
        <w:rFonts w:ascii="游ゴシック" w:eastAsia="游ゴシック" w:hAnsi="游ゴシック" w:hint="eastAsia"/>
        <w:sz w:val="20"/>
      </w:rPr>
      <w:t>年度</w:t>
    </w:r>
    <w:r w:rsidR="002E0720">
      <w:rPr>
        <w:rFonts w:ascii="游ゴシック" w:eastAsia="游ゴシック" w:hAnsi="游ゴシック" w:hint="eastAsia"/>
        <w:sz w:val="20"/>
      </w:rPr>
      <w:t>姫路市デジタル人材育成</w:t>
    </w:r>
    <w:r>
      <w:rPr>
        <w:rFonts w:ascii="游ゴシック" w:eastAsia="游ゴシック" w:hAnsi="游ゴシック" w:hint="eastAsia"/>
        <w:sz w:val="20"/>
      </w:rPr>
      <w:t>研修に係るＲＦＩ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26F"/>
    <w:rsid w:val="000A0553"/>
    <w:rsid w:val="002A263E"/>
    <w:rsid w:val="002E0720"/>
    <w:rsid w:val="00A45E74"/>
    <w:rsid w:val="00AA3963"/>
    <w:rsid w:val="00D43A40"/>
    <w:rsid w:val="00F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7D376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76956-3C9C-4A7A-9458-DF5E99739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2021-09-30T04:55:00Z</dcterms:created>
  <dcterms:modified xsi:type="dcterms:W3CDTF">2026-08-17T00:05:00Z</dcterms:modified>
</cp:coreProperties>
</file>