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4B9F" w:rsidRDefault="0092183A" w:rsidP="00102D10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1867D4">
        <w:rPr>
          <w:rFonts w:ascii="ＭＳ ゴシック" w:eastAsia="ＭＳ ゴシック" w:hAnsi="ＭＳ ゴシック" w:hint="eastAsia"/>
          <w:sz w:val="28"/>
          <w:szCs w:val="24"/>
        </w:rPr>
        <w:t>姫路市地域公共交通燃料価格高騰対策支援</w:t>
      </w:r>
      <w:r w:rsidR="001867D4" w:rsidRPr="001867D4">
        <w:rPr>
          <w:rFonts w:ascii="ＭＳ ゴシック" w:eastAsia="ＭＳ ゴシック" w:hAnsi="ＭＳ ゴシック" w:hint="eastAsia"/>
          <w:sz w:val="28"/>
          <w:szCs w:val="24"/>
        </w:rPr>
        <w:t>の手引き</w:t>
      </w:r>
    </w:p>
    <w:p w:rsidR="001867D4" w:rsidRPr="006726CF" w:rsidRDefault="006E39EA" w:rsidP="001867D4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兵庫県タクシー協会姫路支部</w:t>
      </w:r>
    </w:p>
    <w:p w:rsidR="00364B9F" w:rsidRPr="005F3ED5" w:rsidRDefault="00364B9F" w:rsidP="00364B9F">
      <w:pPr>
        <w:rPr>
          <w:rFonts w:ascii="ＭＳ Ｐ明朝" w:eastAsia="ＭＳ Ｐ明朝" w:hAnsi="ＭＳ Ｐ明朝"/>
          <w:sz w:val="24"/>
          <w:szCs w:val="24"/>
        </w:rPr>
      </w:pPr>
    </w:p>
    <w:p w:rsidR="005F3ED5" w:rsidRPr="006726CF" w:rsidRDefault="00364B9F" w:rsidP="005F3ED5">
      <w:pPr>
        <w:rPr>
          <w:rFonts w:ascii="ＭＳ ゴシック" w:eastAsia="ＭＳ ゴシック" w:hAnsi="ＭＳ ゴシック"/>
          <w:sz w:val="24"/>
          <w:szCs w:val="24"/>
        </w:rPr>
      </w:pPr>
      <w:r w:rsidRPr="006726CF">
        <w:rPr>
          <w:rFonts w:ascii="ＭＳ ゴシック" w:eastAsia="ＭＳ ゴシック" w:hAnsi="ＭＳ ゴシック" w:hint="eastAsia"/>
          <w:sz w:val="24"/>
          <w:szCs w:val="24"/>
        </w:rPr>
        <w:t>１</w:t>
      </w:r>
      <w:r w:rsidR="005F3ED5" w:rsidRPr="006726CF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123831" w:rsidRPr="006726CF">
        <w:rPr>
          <w:rFonts w:ascii="ＭＳ ゴシック" w:eastAsia="ＭＳ ゴシック" w:hAnsi="ＭＳ ゴシック" w:hint="eastAsia"/>
          <w:sz w:val="24"/>
          <w:szCs w:val="24"/>
        </w:rPr>
        <w:t>目的</w:t>
      </w:r>
    </w:p>
    <w:p w:rsidR="00F85BED" w:rsidRPr="006726CF" w:rsidRDefault="00F85BED" w:rsidP="00F85BED">
      <w:pPr>
        <w:ind w:leftChars="50" w:left="105" w:firstLineChars="100" w:firstLine="240"/>
        <w:rPr>
          <w:sz w:val="24"/>
          <w:szCs w:val="24"/>
        </w:rPr>
      </w:pPr>
      <w:r w:rsidRPr="006726CF">
        <w:rPr>
          <w:rFonts w:hint="eastAsia"/>
          <w:sz w:val="24"/>
          <w:szCs w:val="24"/>
        </w:rPr>
        <w:t>原油価格・物価高騰の状況下において、市内で運行（運航）継続に取り組む地域公共交通事業者に対し、運行に係る原油価格・物価高騰の影響を受けた経費を支援するもの</w:t>
      </w:r>
      <w:r>
        <w:rPr>
          <w:rFonts w:hint="eastAsia"/>
          <w:sz w:val="24"/>
          <w:szCs w:val="24"/>
        </w:rPr>
        <w:t>。</w:t>
      </w:r>
    </w:p>
    <w:p w:rsidR="00123831" w:rsidRPr="00F85BED" w:rsidRDefault="00123831" w:rsidP="009C3B7C">
      <w:pPr>
        <w:rPr>
          <w:rFonts w:ascii="ＭＳ Ｐ明朝" w:eastAsia="ＭＳ Ｐ明朝" w:hAnsi="ＭＳ Ｐ明朝"/>
          <w:sz w:val="24"/>
          <w:szCs w:val="24"/>
        </w:rPr>
      </w:pPr>
    </w:p>
    <w:p w:rsidR="00487564" w:rsidRDefault="009C3B7C" w:rsidP="00487564">
      <w:pPr>
        <w:rPr>
          <w:sz w:val="24"/>
          <w:szCs w:val="24"/>
        </w:rPr>
      </w:pPr>
      <w:r w:rsidRPr="006726CF">
        <w:rPr>
          <w:rFonts w:ascii="ＭＳ ゴシック" w:eastAsia="ＭＳ ゴシック" w:hAnsi="ＭＳ ゴシック" w:hint="eastAsia"/>
          <w:sz w:val="24"/>
          <w:szCs w:val="24"/>
        </w:rPr>
        <w:t xml:space="preserve">２　</w:t>
      </w:r>
      <w:r w:rsidR="00855134" w:rsidRPr="001867D4">
        <w:rPr>
          <w:rFonts w:ascii="ＭＳ ゴシック" w:eastAsia="ＭＳ ゴシック" w:hAnsi="ＭＳ ゴシック" w:hint="eastAsia"/>
          <w:sz w:val="24"/>
          <w:szCs w:val="24"/>
        </w:rPr>
        <w:t>対象事業者</w:t>
      </w:r>
      <w:r w:rsidR="00487564"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="001867D4" w:rsidRPr="000159E5">
        <w:rPr>
          <w:rFonts w:hint="eastAsia"/>
          <w:sz w:val="24"/>
          <w:szCs w:val="24"/>
        </w:rPr>
        <w:t>タクシー事業者</w:t>
      </w:r>
      <w:r w:rsidR="00487564">
        <w:rPr>
          <w:rFonts w:hint="eastAsia"/>
          <w:sz w:val="24"/>
          <w:szCs w:val="24"/>
        </w:rPr>
        <w:t>）</w:t>
      </w:r>
    </w:p>
    <w:p w:rsidR="001867D4" w:rsidRPr="001867D4" w:rsidRDefault="001867D4" w:rsidP="00487564">
      <w:pPr>
        <w:ind w:firstLineChars="200" w:firstLine="480"/>
        <w:rPr>
          <w:sz w:val="24"/>
          <w:szCs w:val="24"/>
        </w:rPr>
      </w:pPr>
      <w:r w:rsidRPr="000159E5">
        <w:rPr>
          <w:rFonts w:hint="eastAsia"/>
          <w:sz w:val="24"/>
          <w:szCs w:val="24"/>
        </w:rPr>
        <w:t>市内に本社、支社、営業所等の営業拠点を有し、市内を営業区域に</w:t>
      </w:r>
      <w:r w:rsidRPr="001867D4">
        <w:rPr>
          <w:rFonts w:hint="eastAsia"/>
          <w:sz w:val="24"/>
          <w:szCs w:val="24"/>
        </w:rPr>
        <w:t>含む者</w:t>
      </w:r>
    </w:p>
    <w:p w:rsidR="001867D4" w:rsidRPr="00487564" w:rsidRDefault="001867D4" w:rsidP="00F77494">
      <w:pPr>
        <w:pStyle w:val="a8"/>
        <w:snapToGrid w:val="0"/>
        <w:ind w:leftChars="0" w:left="600"/>
        <w:rPr>
          <w:sz w:val="24"/>
          <w:szCs w:val="24"/>
        </w:rPr>
      </w:pPr>
    </w:p>
    <w:p w:rsidR="001867D4" w:rsidRPr="001867D4" w:rsidRDefault="001867D4" w:rsidP="001867D4">
      <w:pPr>
        <w:rPr>
          <w:rFonts w:ascii="ＭＳ ゴシック" w:eastAsia="ＭＳ ゴシック" w:hAnsi="ＭＳ ゴシック"/>
          <w:sz w:val="24"/>
          <w:szCs w:val="24"/>
        </w:rPr>
      </w:pPr>
      <w:r w:rsidRPr="001867D4">
        <w:rPr>
          <w:rFonts w:ascii="ＭＳ ゴシック" w:eastAsia="ＭＳ ゴシック" w:hAnsi="ＭＳ ゴシック" w:hint="eastAsia"/>
          <w:sz w:val="24"/>
          <w:szCs w:val="24"/>
        </w:rPr>
        <w:t>３　補助対象の経費</w:t>
      </w:r>
    </w:p>
    <w:p w:rsidR="001867D4" w:rsidRPr="001867D4" w:rsidRDefault="001867D4" w:rsidP="001867D4">
      <w:pPr>
        <w:ind w:firstLineChars="50" w:firstLine="120"/>
        <w:rPr>
          <w:sz w:val="24"/>
          <w:szCs w:val="24"/>
        </w:rPr>
      </w:pPr>
      <w:r>
        <w:rPr>
          <w:rFonts w:hint="eastAsia"/>
          <w:sz w:val="24"/>
          <w:szCs w:val="24"/>
        </w:rPr>
        <w:t>（1）</w:t>
      </w:r>
      <w:r w:rsidRPr="001867D4">
        <w:rPr>
          <w:rFonts w:hint="eastAsia"/>
          <w:sz w:val="24"/>
          <w:szCs w:val="24"/>
        </w:rPr>
        <w:t>補助対象</w:t>
      </w:r>
    </w:p>
    <w:p w:rsidR="0065460A" w:rsidRDefault="00933090" w:rsidP="001867D4">
      <w:pPr>
        <w:ind w:leftChars="300" w:left="630"/>
        <w:rPr>
          <w:sz w:val="24"/>
          <w:szCs w:val="24"/>
        </w:rPr>
      </w:pPr>
      <w:r w:rsidRPr="001867D4">
        <w:rPr>
          <w:rFonts w:hint="eastAsia"/>
          <w:sz w:val="24"/>
          <w:szCs w:val="24"/>
        </w:rPr>
        <w:t>令和</w:t>
      </w:r>
      <w:r w:rsidR="00F85BED">
        <w:rPr>
          <w:rFonts w:hint="eastAsia"/>
          <w:sz w:val="24"/>
          <w:szCs w:val="24"/>
        </w:rPr>
        <w:t>５</w:t>
      </w:r>
      <w:r w:rsidRPr="001867D4">
        <w:rPr>
          <w:rFonts w:hint="eastAsia"/>
          <w:sz w:val="24"/>
          <w:szCs w:val="24"/>
        </w:rPr>
        <w:t>年</w:t>
      </w:r>
      <w:r w:rsidR="0015109D">
        <w:rPr>
          <w:rFonts w:hint="eastAsia"/>
          <w:sz w:val="24"/>
          <w:szCs w:val="24"/>
        </w:rPr>
        <w:t>４</w:t>
      </w:r>
      <w:r w:rsidRPr="001867D4">
        <w:rPr>
          <w:rFonts w:hint="eastAsia"/>
          <w:sz w:val="24"/>
          <w:szCs w:val="24"/>
        </w:rPr>
        <w:t>月１日現在で登録された</w:t>
      </w:r>
      <w:r w:rsidR="0030507E">
        <w:rPr>
          <w:rFonts w:hint="eastAsia"/>
          <w:sz w:val="24"/>
          <w:szCs w:val="24"/>
        </w:rPr>
        <w:t>タクシー</w:t>
      </w:r>
      <w:bookmarkStart w:id="0" w:name="_GoBack"/>
      <w:bookmarkEnd w:id="0"/>
      <w:r w:rsidRPr="001867D4">
        <w:rPr>
          <w:rFonts w:hint="eastAsia"/>
          <w:sz w:val="24"/>
          <w:szCs w:val="24"/>
        </w:rPr>
        <w:t>車両において</w:t>
      </w:r>
      <w:r w:rsidR="009D1E82" w:rsidRPr="001867D4">
        <w:rPr>
          <w:rFonts w:hint="eastAsia"/>
          <w:sz w:val="24"/>
          <w:szCs w:val="24"/>
        </w:rPr>
        <w:t>原油価格・物価</w:t>
      </w:r>
      <w:r w:rsidR="00855134" w:rsidRPr="001867D4">
        <w:rPr>
          <w:sz w:val="24"/>
          <w:szCs w:val="24"/>
        </w:rPr>
        <w:t>高騰の影響を受けた経費</w:t>
      </w:r>
      <w:r w:rsidR="00FC3C2D" w:rsidRPr="001867D4">
        <w:rPr>
          <w:rFonts w:hint="eastAsia"/>
          <w:sz w:val="24"/>
          <w:szCs w:val="24"/>
        </w:rPr>
        <w:t>（ガソリン・軽油・</w:t>
      </w:r>
      <w:r w:rsidR="005E2492">
        <w:rPr>
          <w:rFonts w:hint="eastAsia"/>
          <w:sz w:val="24"/>
          <w:szCs w:val="24"/>
        </w:rPr>
        <w:t>ＬＰ</w:t>
      </w:r>
      <w:r w:rsidR="00FC3C2D" w:rsidRPr="001867D4">
        <w:rPr>
          <w:rFonts w:hint="eastAsia"/>
          <w:sz w:val="24"/>
          <w:szCs w:val="24"/>
        </w:rPr>
        <w:t>ガス）</w:t>
      </w:r>
      <w:r w:rsidRPr="001867D4">
        <w:rPr>
          <w:rFonts w:hint="eastAsia"/>
          <w:sz w:val="24"/>
          <w:szCs w:val="24"/>
        </w:rPr>
        <w:t xml:space="preserve">　　</w:t>
      </w:r>
    </w:p>
    <w:p w:rsidR="00C40719" w:rsidRPr="0015109D" w:rsidRDefault="00C40719" w:rsidP="001867D4">
      <w:pPr>
        <w:ind w:leftChars="300" w:left="630"/>
        <w:rPr>
          <w:sz w:val="24"/>
          <w:szCs w:val="24"/>
        </w:rPr>
      </w:pPr>
    </w:p>
    <w:p w:rsidR="00855134" w:rsidRPr="001867D4" w:rsidRDefault="001867D4" w:rsidP="001867D4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(</w:t>
      </w:r>
      <w:r>
        <w:rPr>
          <w:sz w:val="24"/>
          <w:szCs w:val="24"/>
        </w:rPr>
        <w:t xml:space="preserve">2) </w:t>
      </w:r>
      <w:r w:rsidR="00855134" w:rsidRPr="001867D4">
        <w:rPr>
          <w:rFonts w:hint="eastAsia"/>
          <w:sz w:val="24"/>
          <w:szCs w:val="24"/>
        </w:rPr>
        <w:t>対象期間</w:t>
      </w:r>
    </w:p>
    <w:p w:rsidR="001867D4" w:rsidRPr="00C40719" w:rsidRDefault="001867D4" w:rsidP="001867D4">
      <w:pPr>
        <w:ind w:firstLineChars="250" w:firstLine="600"/>
        <w:rPr>
          <w:sz w:val="24"/>
          <w:szCs w:val="24"/>
          <w:u w:val="single"/>
        </w:rPr>
      </w:pPr>
      <w:r w:rsidRPr="00C40719">
        <w:rPr>
          <w:sz w:val="24"/>
          <w:szCs w:val="24"/>
          <w:u w:val="single"/>
        </w:rPr>
        <w:t>令和</w:t>
      </w:r>
      <w:r w:rsidR="00F85BED">
        <w:rPr>
          <w:rFonts w:hint="eastAsia"/>
          <w:sz w:val="24"/>
          <w:szCs w:val="24"/>
          <w:u w:val="single"/>
        </w:rPr>
        <w:t>５</w:t>
      </w:r>
      <w:r w:rsidRPr="00C40719">
        <w:rPr>
          <w:sz w:val="24"/>
          <w:szCs w:val="24"/>
          <w:u w:val="single"/>
        </w:rPr>
        <w:t>年４月から令和</w:t>
      </w:r>
      <w:r w:rsidR="00F85BED">
        <w:rPr>
          <w:rFonts w:hint="eastAsia"/>
          <w:sz w:val="24"/>
          <w:szCs w:val="24"/>
          <w:u w:val="single"/>
        </w:rPr>
        <w:t>６</w:t>
      </w:r>
      <w:r w:rsidRPr="00C40719">
        <w:rPr>
          <w:sz w:val="24"/>
          <w:szCs w:val="24"/>
          <w:u w:val="single"/>
        </w:rPr>
        <w:t>年２月</w:t>
      </w:r>
      <w:r w:rsidR="00F85BED">
        <w:rPr>
          <w:rFonts w:hint="eastAsia"/>
          <w:sz w:val="24"/>
          <w:szCs w:val="24"/>
          <w:u w:val="single"/>
        </w:rPr>
        <w:t>（11</w:t>
      </w:r>
      <w:r w:rsidR="00C40719">
        <w:rPr>
          <w:rFonts w:hint="eastAsia"/>
          <w:sz w:val="24"/>
          <w:szCs w:val="24"/>
          <w:u w:val="single"/>
        </w:rPr>
        <w:t>カ月</w:t>
      </w:r>
      <w:r w:rsidR="00F85BED">
        <w:rPr>
          <w:rFonts w:hint="eastAsia"/>
          <w:sz w:val="24"/>
          <w:szCs w:val="24"/>
          <w:u w:val="single"/>
        </w:rPr>
        <w:t>間）</w:t>
      </w:r>
    </w:p>
    <w:p w:rsidR="00C40719" w:rsidRDefault="00C40719" w:rsidP="001867D4">
      <w:pPr>
        <w:ind w:firstLineChars="250" w:firstLine="600"/>
        <w:rPr>
          <w:sz w:val="24"/>
          <w:szCs w:val="24"/>
        </w:rPr>
      </w:pPr>
      <w:r>
        <w:rPr>
          <w:rFonts w:hint="eastAsia"/>
          <w:sz w:val="24"/>
          <w:szCs w:val="24"/>
        </w:rPr>
        <w:t>※交付申請は、</w:t>
      </w:r>
      <w:r w:rsidR="00F85BED">
        <w:rPr>
          <w:rFonts w:hint="eastAsia"/>
          <w:sz w:val="24"/>
          <w:szCs w:val="24"/>
        </w:rPr>
        <w:t>対象期間内で</w:t>
      </w:r>
      <w:r>
        <w:rPr>
          <w:rFonts w:hint="eastAsia"/>
          <w:sz w:val="24"/>
          <w:szCs w:val="24"/>
        </w:rPr>
        <w:t>１補助事業者につき１回限りとする。</w:t>
      </w:r>
    </w:p>
    <w:p w:rsidR="00C40719" w:rsidRDefault="00C40719" w:rsidP="00C40719">
      <w:pPr>
        <w:ind w:firstLineChars="250" w:firstLine="600"/>
        <w:rPr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 w:rsidR="001B27B5">
        <w:rPr>
          <w:rFonts w:hint="eastAsia"/>
          <w:sz w:val="24"/>
          <w:szCs w:val="24"/>
        </w:rPr>
        <w:t>実績報告の提出期限は</w:t>
      </w:r>
      <w:r>
        <w:rPr>
          <w:rFonts w:hint="eastAsia"/>
          <w:sz w:val="24"/>
          <w:szCs w:val="24"/>
        </w:rPr>
        <w:t>令和</w:t>
      </w:r>
      <w:r w:rsidR="00F85BED">
        <w:rPr>
          <w:rFonts w:hint="eastAsia"/>
          <w:sz w:val="24"/>
          <w:szCs w:val="24"/>
        </w:rPr>
        <w:t>６</w:t>
      </w:r>
      <w:r>
        <w:rPr>
          <w:rFonts w:hint="eastAsia"/>
          <w:sz w:val="24"/>
          <w:szCs w:val="24"/>
        </w:rPr>
        <w:t>年３月</w:t>
      </w:r>
      <w:r w:rsidR="0007082E">
        <w:rPr>
          <w:rFonts w:hint="eastAsia"/>
          <w:sz w:val="24"/>
          <w:szCs w:val="24"/>
        </w:rPr>
        <w:t>５</w:t>
      </w:r>
      <w:r>
        <w:rPr>
          <w:rFonts w:hint="eastAsia"/>
          <w:sz w:val="24"/>
          <w:szCs w:val="24"/>
        </w:rPr>
        <w:t>日</w:t>
      </w:r>
      <w:r w:rsidR="0007082E">
        <w:rPr>
          <w:rFonts w:hint="eastAsia"/>
          <w:sz w:val="24"/>
          <w:szCs w:val="24"/>
        </w:rPr>
        <w:t>（火）</w:t>
      </w:r>
      <w:r w:rsidR="000D6140">
        <w:rPr>
          <w:rFonts w:hint="eastAsia"/>
          <w:sz w:val="24"/>
          <w:szCs w:val="24"/>
        </w:rPr>
        <w:t>とします。</w:t>
      </w:r>
      <w:r>
        <w:rPr>
          <w:rFonts w:hint="eastAsia"/>
          <w:sz w:val="24"/>
          <w:szCs w:val="24"/>
        </w:rPr>
        <w:t>（期限厳守）</w:t>
      </w:r>
    </w:p>
    <w:p w:rsidR="00F77494" w:rsidRDefault="00F77494" w:rsidP="00C40719">
      <w:pPr>
        <w:ind w:firstLineChars="250" w:firstLine="600"/>
        <w:rPr>
          <w:sz w:val="24"/>
          <w:szCs w:val="24"/>
        </w:rPr>
      </w:pPr>
    </w:p>
    <w:p w:rsidR="001867D4" w:rsidRPr="001867D4" w:rsidRDefault="001867D4" w:rsidP="001867D4">
      <w:pPr>
        <w:pStyle w:val="a8"/>
        <w:numPr>
          <w:ilvl w:val="0"/>
          <w:numId w:val="7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 w:rsidRPr="001867D4">
        <w:rPr>
          <w:rFonts w:hint="eastAsia"/>
          <w:sz w:val="24"/>
          <w:szCs w:val="24"/>
        </w:rPr>
        <w:t>交付額算出方法</w:t>
      </w:r>
    </w:p>
    <w:p w:rsidR="00E74A43" w:rsidRPr="00F85BED" w:rsidRDefault="00E74A43" w:rsidP="00F85BED">
      <w:pPr>
        <w:ind w:firstLineChars="300" w:firstLine="720"/>
        <w:rPr>
          <w:sz w:val="24"/>
          <w:szCs w:val="24"/>
          <w:u w:val="single"/>
        </w:rPr>
      </w:pPr>
      <w:r w:rsidRPr="00F85BED">
        <w:rPr>
          <w:rFonts w:hint="eastAsia"/>
          <w:sz w:val="24"/>
          <w:szCs w:val="24"/>
          <w:u w:val="single"/>
        </w:rPr>
        <w:t>タクシー</w:t>
      </w:r>
      <w:r w:rsidR="005B2BC3" w:rsidRPr="00F85BED">
        <w:rPr>
          <w:rFonts w:hint="eastAsia"/>
          <w:sz w:val="24"/>
          <w:szCs w:val="24"/>
          <w:u w:val="single"/>
        </w:rPr>
        <w:t>（ＬＰガス・ガソリン・軽油）</w:t>
      </w:r>
    </w:p>
    <w:p w:rsidR="00E74A43" w:rsidRPr="001867D4" w:rsidRDefault="005B2BC3" w:rsidP="009C3B7C">
      <w:pPr>
        <w:ind w:left="240" w:hangingChars="100" w:hanging="240"/>
        <w:rPr>
          <w:sz w:val="24"/>
          <w:szCs w:val="24"/>
        </w:rPr>
      </w:pPr>
      <w:r w:rsidRPr="001867D4">
        <w:rPr>
          <w:rFonts w:hint="eastAsia"/>
          <w:sz w:val="24"/>
          <w:szCs w:val="24"/>
        </w:rPr>
        <w:t xml:space="preserve"> </w:t>
      </w:r>
      <w:r w:rsidRPr="001867D4">
        <w:rPr>
          <w:sz w:val="24"/>
          <w:szCs w:val="24"/>
        </w:rPr>
        <w:t xml:space="preserve">  </w:t>
      </w:r>
      <w:r w:rsidR="00600BCF" w:rsidRPr="001867D4">
        <w:rPr>
          <w:rFonts w:hint="eastAsia"/>
          <w:sz w:val="24"/>
          <w:szCs w:val="24"/>
        </w:rPr>
        <w:t xml:space="preserve">　</w:t>
      </w:r>
      <w:r w:rsidRPr="001867D4">
        <w:rPr>
          <w:sz w:val="24"/>
          <w:szCs w:val="24"/>
        </w:rPr>
        <w:t xml:space="preserve"> </w:t>
      </w:r>
      <w:r w:rsidR="001867D4">
        <w:rPr>
          <w:rFonts w:hint="eastAsia"/>
          <w:sz w:val="24"/>
          <w:szCs w:val="24"/>
        </w:rPr>
        <w:t>(</w:t>
      </w:r>
      <w:r w:rsidR="00933090" w:rsidRPr="001867D4">
        <w:rPr>
          <w:rFonts w:hint="eastAsia"/>
          <w:sz w:val="24"/>
          <w:szCs w:val="24"/>
        </w:rPr>
        <w:t>令和</w:t>
      </w:r>
      <w:r w:rsidR="00F85BED">
        <w:rPr>
          <w:rFonts w:hint="eastAsia"/>
          <w:sz w:val="24"/>
          <w:szCs w:val="24"/>
        </w:rPr>
        <w:t>５</w:t>
      </w:r>
      <w:r w:rsidR="00933090" w:rsidRPr="001867D4">
        <w:rPr>
          <w:rFonts w:hint="eastAsia"/>
          <w:sz w:val="24"/>
          <w:szCs w:val="24"/>
        </w:rPr>
        <w:t>年度平均値－令和２年度平均値</w:t>
      </w:r>
      <w:r w:rsidR="001867D4">
        <w:rPr>
          <w:rFonts w:hint="eastAsia"/>
          <w:sz w:val="24"/>
          <w:szCs w:val="24"/>
        </w:rPr>
        <w:t>)</w:t>
      </w:r>
      <w:r w:rsidR="00933090" w:rsidRPr="001867D4">
        <w:rPr>
          <w:rFonts w:hint="eastAsia"/>
          <w:sz w:val="24"/>
          <w:szCs w:val="24"/>
        </w:rPr>
        <w:t>×期間内に運行に使用した消費量</w:t>
      </w:r>
    </w:p>
    <w:p w:rsidR="009C2021" w:rsidRDefault="00C40719" w:rsidP="009C3B7C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※補助対象額は、</w:t>
      </w:r>
      <w:r w:rsidRPr="00C40719">
        <w:rPr>
          <w:rFonts w:hint="eastAsia"/>
          <w:sz w:val="24"/>
          <w:szCs w:val="24"/>
          <w:u w:val="single"/>
        </w:rPr>
        <w:t>【税抜き金額】</w:t>
      </w:r>
      <w:r>
        <w:rPr>
          <w:rFonts w:hint="eastAsia"/>
          <w:sz w:val="24"/>
          <w:szCs w:val="24"/>
        </w:rPr>
        <w:t>とする。</w:t>
      </w:r>
    </w:p>
    <w:p w:rsidR="00C40719" w:rsidRDefault="00C40719" w:rsidP="00C40719">
      <w:pPr>
        <w:ind w:left="720" w:hangingChars="300" w:hanging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※</w:t>
      </w:r>
      <w:r w:rsidR="00115E65" w:rsidRPr="00115E65">
        <w:rPr>
          <w:rFonts w:hint="eastAsia"/>
          <w:sz w:val="24"/>
          <w:szCs w:val="24"/>
          <w:u w:val="single"/>
        </w:rPr>
        <w:t>対象期間内に実施される</w:t>
      </w:r>
      <w:r w:rsidRPr="00115E65">
        <w:rPr>
          <w:rFonts w:hint="eastAsia"/>
          <w:sz w:val="24"/>
          <w:szCs w:val="24"/>
          <w:u w:val="single"/>
        </w:rPr>
        <w:t>国や県が実施する同様の</w:t>
      </w:r>
      <w:r w:rsidR="00D76B17" w:rsidRPr="00115E65">
        <w:rPr>
          <w:rFonts w:hint="eastAsia"/>
          <w:sz w:val="24"/>
          <w:szCs w:val="24"/>
          <w:u w:val="single"/>
        </w:rPr>
        <w:t>補助</w:t>
      </w:r>
      <w:r w:rsidRPr="00115E65">
        <w:rPr>
          <w:rFonts w:hint="eastAsia"/>
          <w:sz w:val="24"/>
          <w:szCs w:val="24"/>
          <w:u w:val="single"/>
        </w:rPr>
        <w:t>制度も活用すること</w:t>
      </w:r>
      <w:r w:rsidR="00F34B1C" w:rsidRPr="00115E65">
        <w:rPr>
          <w:rFonts w:hint="eastAsia"/>
          <w:sz w:val="24"/>
          <w:szCs w:val="24"/>
          <w:u w:val="single"/>
        </w:rPr>
        <w:t>とし、</w:t>
      </w:r>
      <w:r w:rsidR="00115E65" w:rsidRPr="00115E65">
        <w:rPr>
          <w:rFonts w:hint="eastAsia"/>
          <w:sz w:val="24"/>
          <w:szCs w:val="24"/>
          <w:u w:val="single"/>
        </w:rPr>
        <w:t>活用した場合は</w:t>
      </w:r>
      <w:r w:rsidR="00115E65" w:rsidRPr="00927678">
        <w:rPr>
          <w:rFonts w:hint="eastAsia"/>
          <w:sz w:val="24"/>
          <w:szCs w:val="24"/>
          <w:u w:val="double"/>
        </w:rPr>
        <w:t>そ</w:t>
      </w:r>
      <w:r w:rsidR="00D76B17" w:rsidRPr="00927678">
        <w:rPr>
          <w:rFonts w:hint="eastAsia"/>
          <w:sz w:val="24"/>
          <w:szCs w:val="24"/>
          <w:u w:val="double"/>
        </w:rPr>
        <w:t>の</w:t>
      </w:r>
      <w:r w:rsidR="00115E65" w:rsidRPr="00927678">
        <w:rPr>
          <w:rFonts w:hint="eastAsia"/>
          <w:sz w:val="24"/>
          <w:szCs w:val="24"/>
          <w:u w:val="double"/>
        </w:rPr>
        <w:t>補助金収入を上記交付額から控除</w:t>
      </w:r>
      <w:r w:rsidR="00115E65" w:rsidRPr="00115E65">
        <w:rPr>
          <w:rFonts w:hint="eastAsia"/>
          <w:sz w:val="24"/>
          <w:szCs w:val="24"/>
          <w:u w:val="single"/>
        </w:rPr>
        <w:t>する</w:t>
      </w:r>
      <w:r w:rsidR="00F85BED">
        <w:rPr>
          <w:rFonts w:hint="eastAsia"/>
          <w:sz w:val="24"/>
          <w:szCs w:val="24"/>
          <w:u w:val="single"/>
        </w:rPr>
        <w:t>こと。</w:t>
      </w:r>
    </w:p>
    <w:p w:rsidR="00C40719" w:rsidRPr="001867D4" w:rsidRDefault="00C40719" w:rsidP="00C40719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※千円未満の端数がある場合は、その端数を切り捨てた額とする。</w:t>
      </w:r>
    </w:p>
    <w:p w:rsidR="002359A6" w:rsidRDefault="002359A6" w:rsidP="00C40719">
      <w:pPr>
        <w:ind w:firstLineChars="200" w:firstLine="480"/>
        <w:rPr>
          <w:sz w:val="24"/>
          <w:szCs w:val="24"/>
        </w:rPr>
      </w:pPr>
      <w:r w:rsidRPr="001867D4">
        <w:rPr>
          <w:rFonts w:hint="eastAsia"/>
          <w:sz w:val="24"/>
          <w:szCs w:val="24"/>
        </w:rPr>
        <w:t>※令和</w:t>
      </w:r>
      <w:r>
        <w:rPr>
          <w:rFonts w:hint="eastAsia"/>
          <w:sz w:val="24"/>
          <w:szCs w:val="24"/>
        </w:rPr>
        <w:t>２</w:t>
      </w:r>
      <w:r w:rsidRPr="001867D4">
        <w:rPr>
          <w:rFonts w:hint="eastAsia"/>
          <w:sz w:val="24"/>
          <w:szCs w:val="24"/>
        </w:rPr>
        <w:t>年度平均値：令和</w:t>
      </w:r>
      <w:r>
        <w:rPr>
          <w:rFonts w:hint="eastAsia"/>
          <w:sz w:val="24"/>
          <w:szCs w:val="24"/>
        </w:rPr>
        <w:t>２</w:t>
      </w:r>
      <w:r w:rsidRPr="001867D4">
        <w:rPr>
          <w:rFonts w:hint="eastAsia"/>
          <w:sz w:val="24"/>
          <w:szCs w:val="24"/>
        </w:rPr>
        <w:t>年４月から令和</w:t>
      </w:r>
      <w:r>
        <w:rPr>
          <w:rFonts w:hint="eastAsia"/>
          <w:sz w:val="24"/>
          <w:szCs w:val="24"/>
        </w:rPr>
        <w:t>３</w:t>
      </w:r>
      <w:r w:rsidRPr="001867D4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３</w:t>
      </w:r>
      <w:r w:rsidRPr="001867D4">
        <w:rPr>
          <w:rFonts w:hint="eastAsia"/>
          <w:sz w:val="24"/>
          <w:szCs w:val="24"/>
        </w:rPr>
        <w:t>月までの価格平均値</w:t>
      </w:r>
      <w:r w:rsidR="006037CE">
        <w:rPr>
          <w:rFonts w:hint="eastAsia"/>
          <w:sz w:val="24"/>
          <w:szCs w:val="24"/>
        </w:rPr>
        <w:t>（※下表参照</w:t>
      </w:r>
    </w:p>
    <w:p w:rsidR="009C2021" w:rsidRDefault="009C2021" w:rsidP="00C40719">
      <w:pPr>
        <w:ind w:firstLineChars="200" w:firstLine="480"/>
        <w:rPr>
          <w:sz w:val="24"/>
          <w:szCs w:val="24"/>
        </w:rPr>
      </w:pPr>
      <w:r w:rsidRPr="001867D4">
        <w:rPr>
          <w:rFonts w:hint="eastAsia"/>
          <w:sz w:val="24"/>
          <w:szCs w:val="24"/>
        </w:rPr>
        <w:t>※令和</w:t>
      </w:r>
      <w:r w:rsidR="00F85BED">
        <w:rPr>
          <w:rFonts w:hint="eastAsia"/>
          <w:sz w:val="24"/>
          <w:szCs w:val="24"/>
        </w:rPr>
        <w:t>５</w:t>
      </w:r>
      <w:r w:rsidRPr="001867D4">
        <w:rPr>
          <w:rFonts w:hint="eastAsia"/>
          <w:sz w:val="24"/>
          <w:szCs w:val="24"/>
        </w:rPr>
        <w:t>年度平均値</w:t>
      </w:r>
      <w:r w:rsidR="00600BCF" w:rsidRPr="001867D4">
        <w:rPr>
          <w:rFonts w:hint="eastAsia"/>
          <w:sz w:val="24"/>
          <w:szCs w:val="24"/>
        </w:rPr>
        <w:t>：</w:t>
      </w:r>
      <w:r w:rsidRPr="001867D4">
        <w:rPr>
          <w:rFonts w:hint="eastAsia"/>
          <w:sz w:val="24"/>
          <w:szCs w:val="24"/>
        </w:rPr>
        <w:t>令和</w:t>
      </w:r>
      <w:r w:rsidR="00F85BED">
        <w:rPr>
          <w:rFonts w:hint="eastAsia"/>
          <w:sz w:val="24"/>
          <w:szCs w:val="24"/>
        </w:rPr>
        <w:t>５</w:t>
      </w:r>
      <w:r w:rsidRPr="001867D4">
        <w:rPr>
          <w:rFonts w:hint="eastAsia"/>
          <w:sz w:val="24"/>
          <w:szCs w:val="24"/>
        </w:rPr>
        <w:t>年４月から令和</w:t>
      </w:r>
      <w:r w:rsidR="00F85BED">
        <w:rPr>
          <w:rFonts w:hint="eastAsia"/>
          <w:sz w:val="24"/>
          <w:szCs w:val="24"/>
        </w:rPr>
        <w:t>６</w:t>
      </w:r>
      <w:r w:rsidRPr="001867D4">
        <w:rPr>
          <w:rFonts w:hint="eastAsia"/>
          <w:sz w:val="24"/>
          <w:szCs w:val="24"/>
        </w:rPr>
        <w:t>年１月までの</w:t>
      </w:r>
      <w:r w:rsidR="00933090" w:rsidRPr="001867D4">
        <w:rPr>
          <w:rFonts w:hint="eastAsia"/>
          <w:sz w:val="24"/>
          <w:szCs w:val="24"/>
        </w:rPr>
        <w:t>価格</w:t>
      </w:r>
      <w:r w:rsidRPr="001867D4">
        <w:rPr>
          <w:rFonts w:hint="eastAsia"/>
          <w:sz w:val="24"/>
          <w:szCs w:val="24"/>
        </w:rPr>
        <w:t>平均値</w:t>
      </w:r>
      <w:r w:rsidR="0007082E">
        <w:rPr>
          <w:rFonts w:hint="eastAsia"/>
          <w:sz w:val="24"/>
          <w:szCs w:val="24"/>
        </w:rPr>
        <w:t>（※市が入力</w:t>
      </w:r>
    </w:p>
    <w:tbl>
      <w:tblPr>
        <w:tblStyle w:val="a3"/>
        <w:tblW w:w="0" w:type="auto"/>
        <w:tblInd w:w="355" w:type="dxa"/>
        <w:tblLook w:val="04A0" w:firstRow="1" w:lastRow="0" w:firstColumn="1" w:lastColumn="0" w:noHBand="0" w:noVBand="1"/>
      </w:tblPr>
      <w:tblGrid>
        <w:gridCol w:w="1260"/>
        <w:gridCol w:w="5400"/>
        <w:gridCol w:w="2613"/>
      </w:tblGrid>
      <w:tr w:rsidR="005E2492" w:rsidTr="005E2492">
        <w:tc>
          <w:tcPr>
            <w:tcW w:w="1260" w:type="dxa"/>
            <w:shd w:val="pct10" w:color="auto" w:fill="auto"/>
          </w:tcPr>
          <w:p w:rsidR="005E2492" w:rsidRDefault="005E2492" w:rsidP="0015109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区分</w:t>
            </w:r>
          </w:p>
        </w:tc>
        <w:tc>
          <w:tcPr>
            <w:tcW w:w="5400" w:type="dxa"/>
            <w:shd w:val="pct10" w:color="auto" w:fill="auto"/>
          </w:tcPr>
          <w:p w:rsidR="005E2492" w:rsidRDefault="005E2492" w:rsidP="0015109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価格の根拠</w:t>
            </w:r>
          </w:p>
        </w:tc>
        <w:tc>
          <w:tcPr>
            <w:tcW w:w="2613" w:type="dxa"/>
            <w:shd w:val="pct10" w:color="auto" w:fill="auto"/>
          </w:tcPr>
          <w:p w:rsidR="005E2492" w:rsidRDefault="005E2492" w:rsidP="005E249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令和２年度平均値</w:t>
            </w:r>
          </w:p>
        </w:tc>
      </w:tr>
      <w:tr w:rsidR="005E2492" w:rsidTr="005E2492">
        <w:tc>
          <w:tcPr>
            <w:tcW w:w="1260" w:type="dxa"/>
          </w:tcPr>
          <w:p w:rsidR="005E2492" w:rsidRDefault="005E2492" w:rsidP="00C40719">
            <w:pPr>
              <w:rPr>
                <w:sz w:val="24"/>
                <w:szCs w:val="24"/>
              </w:rPr>
            </w:pPr>
            <w:r w:rsidRPr="001867D4">
              <w:rPr>
                <w:rFonts w:hint="eastAsia"/>
                <w:sz w:val="24"/>
                <w:szCs w:val="24"/>
              </w:rPr>
              <w:t>軽油</w:t>
            </w:r>
          </w:p>
        </w:tc>
        <w:tc>
          <w:tcPr>
            <w:tcW w:w="5400" w:type="dxa"/>
          </w:tcPr>
          <w:p w:rsidR="005E2492" w:rsidRDefault="005E2492" w:rsidP="0015109D">
            <w:pPr>
              <w:rPr>
                <w:sz w:val="24"/>
                <w:szCs w:val="24"/>
              </w:rPr>
            </w:pPr>
            <w:r w:rsidRPr="001867D4">
              <w:rPr>
                <w:rFonts w:hint="eastAsia"/>
                <w:sz w:val="24"/>
                <w:szCs w:val="24"/>
              </w:rPr>
              <w:t>経済産業省資源エネルギー庁公表の石油製品卸価格調査（兵庫県）価格</w:t>
            </w:r>
            <w:r>
              <w:rPr>
                <w:rFonts w:hint="eastAsia"/>
                <w:sz w:val="24"/>
                <w:szCs w:val="24"/>
              </w:rPr>
              <w:t>（税抜）</w:t>
            </w:r>
          </w:p>
        </w:tc>
        <w:tc>
          <w:tcPr>
            <w:tcW w:w="2613" w:type="dxa"/>
          </w:tcPr>
          <w:p w:rsidR="005E2492" w:rsidRPr="001867D4" w:rsidRDefault="005E2492" w:rsidP="005E249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51.3円／㍑</w:t>
            </w:r>
          </w:p>
        </w:tc>
      </w:tr>
      <w:tr w:rsidR="005E2492" w:rsidTr="005E2492">
        <w:tc>
          <w:tcPr>
            <w:tcW w:w="1260" w:type="dxa"/>
          </w:tcPr>
          <w:p w:rsidR="005E2492" w:rsidRDefault="005E2492" w:rsidP="00C40719">
            <w:pPr>
              <w:rPr>
                <w:sz w:val="24"/>
                <w:szCs w:val="24"/>
              </w:rPr>
            </w:pPr>
            <w:r w:rsidRPr="001867D4">
              <w:rPr>
                <w:rFonts w:hint="eastAsia"/>
                <w:sz w:val="24"/>
                <w:szCs w:val="24"/>
              </w:rPr>
              <w:t>ＬＰガス</w:t>
            </w:r>
          </w:p>
        </w:tc>
        <w:tc>
          <w:tcPr>
            <w:tcW w:w="5400" w:type="dxa"/>
          </w:tcPr>
          <w:p w:rsidR="005E2492" w:rsidRPr="0015109D" w:rsidRDefault="005E2492" w:rsidP="0015109D">
            <w:pPr>
              <w:ind w:left="1" w:hanging="1"/>
              <w:rPr>
                <w:sz w:val="24"/>
                <w:szCs w:val="24"/>
              </w:rPr>
            </w:pPr>
            <w:r w:rsidRPr="001867D4">
              <w:rPr>
                <w:rFonts w:hint="eastAsia"/>
                <w:sz w:val="24"/>
                <w:szCs w:val="24"/>
              </w:rPr>
              <w:t>(一財)日本エネルギー経済研究所公表のオートガス市況調査（兵庫県・一般掛売り）価格</w:t>
            </w:r>
            <w:r>
              <w:rPr>
                <w:rFonts w:hint="eastAsia"/>
                <w:sz w:val="24"/>
                <w:szCs w:val="24"/>
              </w:rPr>
              <w:t>（税抜）</w:t>
            </w:r>
          </w:p>
        </w:tc>
        <w:tc>
          <w:tcPr>
            <w:tcW w:w="2613" w:type="dxa"/>
          </w:tcPr>
          <w:p w:rsidR="005E2492" w:rsidRPr="001867D4" w:rsidRDefault="005E2492" w:rsidP="005E2492">
            <w:pPr>
              <w:ind w:left="1" w:hanging="1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69.8円／㍑</w:t>
            </w:r>
          </w:p>
        </w:tc>
      </w:tr>
      <w:tr w:rsidR="005E2492" w:rsidTr="005E2492">
        <w:tc>
          <w:tcPr>
            <w:tcW w:w="1260" w:type="dxa"/>
          </w:tcPr>
          <w:p w:rsidR="005E2492" w:rsidRDefault="005E2492" w:rsidP="00C40719">
            <w:pPr>
              <w:rPr>
                <w:sz w:val="24"/>
                <w:szCs w:val="24"/>
              </w:rPr>
            </w:pPr>
            <w:r w:rsidRPr="001867D4">
              <w:rPr>
                <w:rFonts w:hint="eastAsia"/>
                <w:sz w:val="24"/>
                <w:szCs w:val="24"/>
              </w:rPr>
              <w:t>ガソリン</w:t>
            </w:r>
          </w:p>
        </w:tc>
        <w:tc>
          <w:tcPr>
            <w:tcW w:w="5400" w:type="dxa"/>
          </w:tcPr>
          <w:p w:rsidR="005E2492" w:rsidRPr="0015109D" w:rsidRDefault="005E2492" w:rsidP="005E2492">
            <w:pPr>
              <w:ind w:leftChars="-1" w:left="-1" w:hanging="1"/>
              <w:jc w:val="left"/>
              <w:rPr>
                <w:sz w:val="24"/>
                <w:szCs w:val="24"/>
              </w:rPr>
            </w:pPr>
            <w:r w:rsidRPr="001867D4">
              <w:rPr>
                <w:rFonts w:hint="eastAsia"/>
                <w:sz w:val="24"/>
                <w:szCs w:val="24"/>
              </w:rPr>
              <w:t>経済産業省資源エネルギー庁公表の石油製品卸価格調査（兵庫県）価格</w:t>
            </w:r>
            <w:r>
              <w:rPr>
                <w:rFonts w:hint="eastAsia"/>
                <w:sz w:val="24"/>
                <w:szCs w:val="24"/>
              </w:rPr>
              <w:t>（税抜）</w:t>
            </w:r>
          </w:p>
        </w:tc>
        <w:tc>
          <w:tcPr>
            <w:tcW w:w="2613" w:type="dxa"/>
          </w:tcPr>
          <w:p w:rsidR="005E2492" w:rsidRPr="001867D4" w:rsidRDefault="005E2492" w:rsidP="005E2492">
            <w:pPr>
              <w:ind w:left="1920" w:hangingChars="800" w:hanging="192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102.9円／㍑</w:t>
            </w:r>
          </w:p>
        </w:tc>
      </w:tr>
    </w:tbl>
    <w:p w:rsidR="0007082E" w:rsidRDefault="0007082E" w:rsidP="00933090">
      <w:pPr>
        <w:rPr>
          <w:rFonts w:ascii="ＭＳ ゴシック" w:eastAsia="ＭＳ ゴシック" w:hAnsi="ＭＳ ゴシック"/>
          <w:sz w:val="24"/>
          <w:szCs w:val="24"/>
        </w:rPr>
      </w:pPr>
    </w:p>
    <w:p w:rsidR="00D76B17" w:rsidRPr="001867D4" w:rsidRDefault="00D76B17" w:rsidP="00933090">
      <w:pPr>
        <w:rPr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lastRenderedPageBreak/>
        <w:t>４</w:t>
      </w:r>
      <w:r w:rsidRPr="001867D4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>申請から補助金交付までの流れ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985"/>
        <w:gridCol w:w="7648"/>
      </w:tblGrid>
      <w:tr w:rsidR="00D76B17" w:rsidTr="00145E84">
        <w:tc>
          <w:tcPr>
            <w:tcW w:w="1985" w:type="dxa"/>
            <w:tcBorders>
              <w:bottom w:val="single" w:sz="4" w:space="0" w:color="auto"/>
            </w:tcBorders>
          </w:tcPr>
          <w:p w:rsidR="00D76B17" w:rsidRDefault="00D76B17" w:rsidP="00DB1A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手順</w:t>
            </w:r>
          </w:p>
        </w:tc>
        <w:tc>
          <w:tcPr>
            <w:tcW w:w="7648" w:type="dxa"/>
            <w:tcBorders>
              <w:bottom w:val="single" w:sz="4" w:space="0" w:color="auto"/>
            </w:tcBorders>
          </w:tcPr>
          <w:p w:rsidR="00D76B17" w:rsidRDefault="00D76B17" w:rsidP="00DB1A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提出書類</w:t>
            </w:r>
          </w:p>
        </w:tc>
      </w:tr>
      <w:tr w:rsidR="00D76B17" w:rsidTr="00145E84">
        <w:tc>
          <w:tcPr>
            <w:tcW w:w="1985" w:type="dxa"/>
            <w:tcBorders>
              <w:bottom w:val="dashed" w:sz="4" w:space="0" w:color="auto"/>
            </w:tcBorders>
          </w:tcPr>
          <w:p w:rsidR="00D76B17" w:rsidRPr="00DB1A00" w:rsidRDefault="000B0BDC" w:rsidP="00DB1A0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①</w:t>
            </w:r>
            <w:r w:rsidR="00D76B17" w:rsidRPr="00DB1A00">
              <w:rPr>
                <w:rFonts w:hint="eastAsia"/>
                <w:sz w:val="24"/>
                <w:szCs w:val="24"/>
              </w:rPr>
              <w:t>交付申請</w:t>
            </w:r>
          </w:p>
        </w:tc>
        <w:tc>
          <w:tcPr>
            <w:tcW w:w="7648" w:type="dxa"/>
            <w:tcBorders>
              <w:bottom w:val="dashed" w:sz="4" w:space="0" w:color="auto"/>
            </w:tcBorders>
          </w:tcPr>
          <w:p w:rsidR="00D76B17" w:rsidRDefault="00DB1A00" w:rsidP="009C3B7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 w:rsidR="00AF1EAF">
              <w:rPr>
                <w:rFonts w:hint="eastAsia"/>
                <w:sz w:val="24"/>
                <w:szCs w:val="24"/>
              </w:rPr>
              <w:t>様式第１号（補助金交付申請書）</w:t>
            </w:r>
          </w:p>
          <w:p w:rsidR="00DB1A00" w:rsidRDefault="00DB1A00" w:rsidP="009C3B7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 w:rsidR="00AF1EAF">
              <w:rPr>
                <w:rFonts w:hint="eastAsia"/>
                <w:sz w:val="24"/>
                <w:szCs w:val="24"/>
              </w:rPr>
              <w:t>事業計画書</w:t>
            </w:r>
          </w:p>
          <w:p w:rsidR="00DB1A00" w:rsidRPr="00AF1EAF" w:rsidRDefault="00DB1A00" w:rsidP="009C3B7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 w:rsidR="00AF1EAF">
              <w:rPr>
                <w:rFonts w:hint="eastAsia"/>
                <w:sz w:val="24"/>
                <w:szCs w:val="24"/>
              </w:rPr>
              <w:t xml:space="preserve">収支予算書　　</w:t>
            </w:r>
            <w:r w:rsidR="00AF1EAF" w:rsidRPr="00DB1A00">
              <w:rPr>
                <w:rFonts w:hint="eastAsia"/>
                <w:b/>
                <w:sz w:val="24"/>
                <w:szCs w:val="24"/>
                <w:u w:val="single"/>
              </w:rPr>
              <w:t>※税抜き金額</w:t>
            </w:r>
          </w:p>
          <w:p w:rsidR="00DB1A00" w:rsidRDefault="00DB1A00" w:rsidP="009C3B7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 w:rsidR="00AF1EAF">
              <w:rPr>
                <w:rFonts w:hint="eastAsia"/>
                <w:sz w:val="24"/>
                <w:szCs w:val="24"/>
              </w:rPr>
              <w:t>登録台数が確認できる資料（国土交通省への届出書等）</w:t>
            </w:r>
          </w:p>
          <w:p w:rsidR="00AF1EAF" w:rsidRDefault="00AF1EAF" w:rsidP="009C3B7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 w:rsidR="007033A1">
              <w:rPr>
                <w:rFonts w:hint="eastAsia"/>
                <w:sz w:val="24"/>
                <w:szCs w:val="24"/>
              </w:rPr>
              <w:t>他の補助金交付の補助金交付申請書の写し</w:t>
            </w:r>
          </w:p>
          <w:p w:rsidR="007033A1" w:rsidRDefault="007033A1" w:rsidP="009C3B7C">
            <w:pPr>
              <w:rPr>
                <w:sz w:val="24"/>
                <w:szCs w:val="24"/>
              </w:rPr>
            </w:pPr>
          </w:p>
          <w:p w:rsidR="007033A1" w:rsidRDefault="007033A1" w:rsidP="009C3B7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【未提出や変更がある場合のみ必要】</w:t>
            </w:r>
          </w:p>
          <w:p w:rsidR="007033A1" w:rsidRDefault="007033A1" w:rsidP="009C3B7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□相手方登録申出書…入金先口座を指定するもの</w:t>
            </w:r>
          </w:p>
        </w:tc>
      </w:tr>
      <w:tr w:rsidR="00DB1A00" w:rsidTr="00145E84">
        <w:tc>
          <w:tcPr>
            <w:tcW w:w="9633" w:type="dxa"/>
            <w:gridSpan w:val="2"/>
            <w:tcBorders>
              <w:top w:val="dashed" w:sz="4" w:space="0" w:color="auto"/>
            </w:tcBorders>
            <w:shd w:val="clear" w:color="auto" w:fill="D9D9D9" w:themeFill="background1" w:themeFillShade="D9"/>
          </w:tcPr>
          <w:p w:rsidR="00DB1A00" w:rsidRDefault="00DB1A00" w:rsidP="00DB1A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（提出後）市から交付決定通知を送付</w:t>
            </w:r>
          </w:p>
        </w:tc>
      </w:tr>
      <w:tr w:rsidR="00D76B17" w:rsidTr="00145E84">
        <w:tc>
          <w:tcPr>
            <w:tcW w:w="1985" w:type="dxa"/>
          </w:tcPr>
          <w:p w:rsidR="00D76B17" w:rsidRDefault="000B0BDC" w:rsidP="00A738E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②消費量確認</w:t>
            </w:r>
          </w:p>
          <w:p w:rsidR="00A738E9" w:rsidRPr="00A738E9" w:rsidRDefault="00A738E9" w:rsidP="00A738E9">
            <w:pPr>
              <w:rPr>
                <w:sz w:val="22"/>
              </w:rPr>
            </w:pPr>
            <w:r w:rsidRPr="00A738E9">
              <w:rPr>
                <w:rFonts w:hint="eastAsia"/>
                <w:sz w:val="22"/>
              </w:rPr>
              <w:t>（原則、奇数月末）</w:t>
            </w:r>
          </w:p>
        </w:tc>
        <w:tc>
          <w:tcPr>
            <w:tcW w:w="7648" w:type="dxa"/>
          </w:tcPr>
          <w:p w:rsidR="00D76B17" w:rsidRDefault="000B0BDC" w:rsidP="000B0BD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□納品書など消費量がわかるもの（原則、原本）</w:t>
            </w:r>
          </w:p>
          <w:p w:rsidR="00A738E9" w:rsidRDefault="00731173" w:rsidP="00731173">
            <w:pPr>
              <w:ind w:firstLineChars="100" w:firstLine="240"/>
              <w:rPr>
                <w:sz w:val="24"/>
                <w:szCs w:val="24"/>
              </w:rPr>
            </w:pPr>
            <w:r w:rsidRPr="00731173">
              <w:rPr>
                <w:rFonts w:hint="eastAsia"/>
                <w:sz w:val="24"/>
                <w:szCs w:val="24"/>
              </w:rPr>
              <w:t>※</w:t>
            </w:r>
            <w:r w:rsidR="00115E65" w:rsidRPr="00731173">
              <w:rPr>
                <w:rFonts w:hint="eastAsia"/>
                <w:sz w:val="24"/>
                <w:szCs w:val="24"/>
              </w:rPr>
              <w:t>提出時期は</w:t>
            </w:r>
            <w:r w:rsidR="00A738E9" w:rsidRPr="00731173">
              <w:rPr>
                <w:rFonts w:hint="eastAsia"/>
                <w:sz w:val="24"/>
                <w:szCs w:val="24"/>
              </w:rPr>
              <w:t>９月末、１１月末、翌年１月末</w:t>
            </w:r>
          </w:p>
          <w:p w:rsidR="00115E65" w:rsidRPr="00A738E9" w:rsidRDefault="00A738E9" w:rsidP="00A738E9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731173">
              <w:rPr>
                <w:rFonts w:hint="eastAsia"/>
                <w:sz w:val="24"/>
                <w:szCs w:val="24"/>
              </w:rPr>
              <w:t>（別途協議のうえ</w:t>
            </w:r>
            <w:r w:rsidR="005E2492">
              <w:rPr>
                <w:rFonts w:hint="eastAsia"/>
                <w:sz w:val="24"/>
                <w:szCs w:val="24"/>
              </w:rPr>
              <w:t>、提出期日を</w:t>
            </w:r>
            <w:r w:rsidRPr="00731173">
              <w:rPr>
                <w:rFonts w:hint="eastAsia"/>
                <w:sz w:val="24"/>
                <w:szCs w:val="24"/>
              </w:rPr>
              <w:t>決定）</w:t>
            </w:r>
          </w:p>
        </w:tc>
      </w:tr>
      <w:tr w:rsidR="00DB1A00" w:rsidTr="00145E84">
        <w:tc>
          <w:tcPr>
            <w:tcW w:w="1985" w:type="dxa"/>
            <w:tcBorders>
              <w:bottom w:val="dashed" w:sz="4" w:space="0" w:color="auto"/>
            </w:tcBorders>
          </w:tcPr>
          <w:p w:rsidR="00DB1A00" w:rsidRPr="00DB1A00" w:rsidRDefault="000B0BDC" w:rsidP="002B563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③</w:t>
            </w:r>
            <w:r w:rsidR="00DB1A00">
              <w:rPr>
                <w:rFonts w:hint="eastAsia"/>
                <w:sz w:val="24"/>
                <w:szCs w:val="24"/>
              </w:rPr>
              <w:t>変更</w:t>
            </w:r>
            <w:r w:rsidR="00DB1A00" w:rsidRPr="00DB1A00">
              <w:rPr>
                <w:rFonts w:hint="eastAsia"/>
                <w:sz w:val="24"/>
                <w:szCs w:val="24"/>
              </w:rPr>
              <w:t>交付申請</w:t>
            </w:r>
          </w:p>
        </w:tc>
        <w:tc>
          <w:tcPr>
            <w:tcW w:w="7648" w:type="dxa"/>
            <w:tcBorders>
              <w:bottom w:val="dashed" w:sz="4" w:space="0" w:color="auto"/>
            </w:tcBorders>
          </w:tcPr>
          <w:p w:rsidR="00AF1EAF" w:rsidRPr="00AF1EAF" w:rsidRDefault="00AF1EAF" w:rsidP="002B563D">
            <w:pPr>
              <w:rPr>
                <w:b/>
                <w:sz w:val="24"/>
                <w:szCs w:val="24"/>
                <w:u w:val="single"/>
              </w:rPr>
            </w:pPr>
            <w:r w:rsidRPr="00AF1EAF">
              <w:rPr>
                <w:rFonts w:hint="eastAsia"/>
                <w:b/>
                <w:sz w:val="24"/>
                <w:szCs w:val="24"/>
                <w:u w:val="single"/>
              </w:rPr>
              <w:t>【①交付申請と実績が異なる場合には提出が必要】</w:t>
            </w:r>
          </w:p>
          <w:p w:rsidR="00DB1A00" w:rsidRDefault="00AF1EAF" w:rsidP="002B563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□様式第３号（補助金変更交付申請書）</w:t>
            </w:r>
          </w:p>
          <w:p w:rsidR="00AF1EAF" w:rsidRDefault="00AF1EAF" w:rsidP="002B563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□変更理由書</w:t>
            </w:r>
          </w:p>
          <w:p w:rsidR="00AF1EAF" w:rsidRDefault="00AF1EAF" w:rsidP="002B563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□事業計画変更書</w:t>
            </w:r>
          </w:p>
          <w:p w:rsidR="00AF1EAF" w:rsidRPr="00AF1EAF" w:rsidRDefault="00AF1EAF" w:rsidP="002B563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□収支予算変更書　</w:t>
            </w:r>
            <w:r w:rsidRPr="00DB1A00">
              <w:rPr>
                <w:rFonts w:hint="eastAsia"/>
                <w:b/>
                <w:sz w:val="24"/>
                <w:szCs w:val="24"/>
                <w:u w:val="single"/>
              </w:rPr>
              <w:t>※税抜き金額</w:t>
            </w:r>
          </w:p>
        </w:tc>
      </w:tr>
      <w:tr w:rsidR="00DB1A00" w:rsidTr="00145E84">
        <w:tc>
          <w:tcPr>
            <w:tcW w:w="9633" w:type="dxa"/>
            <w:gridSpan w:val="2"/>
            <w:tcBorders>
              <w:top w:val="dashed" w:sz="4" w:space="0" w:color="auto"/>
            </w:tcBorders>
            <w:shd w:val="clear" w:color="auto" w:fill="D9D9D9" w:themeFill="background1" w:themeFillShade="D9"/>
          </w:tcPr>
          <w:p w:rsidR="00DB1A00" w:rsidRDefault="00DB1A00" w:rsidP="00DB1A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（提出後）市から変更交付決定通知を送付</w:t>
            </w:r>
          </w:p>
        </w:tc>
      </w:tr>
      <w:tr w:rsidR="00DB1A00" w:rsidTr="00145E84">
        <w:tc>
          <w:tcPr>
            <w:tcW w:w="1985" w:type="dxa"/>
            <w:tcBorders>
              <w:bottom w:val="dashed" w:sz="4" w:space="0" w:color="auto"/>
            </w:tcBorders>
          </w:tcPr>
          <w:p w:rsidR="00DB1A00" w:rsidRPr="000B0BDC" w:rsidRDefault="000B0BDC" w:rsidP="000B0BD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④</w:t>
            </w:r>
            <w:r w:rsidR="00DB1A00" w:rsidRPr="000B0BDC">
              <w:rPr>
                <w:rFonts w:hint="eastAsia"/>
                <w:sz w:val="24"/>
                <w:szCs w:val="24"/>
              </w:rPr>
              <w:t>実績報告</w:t>
            </w:r>
          </w:p>
        </w:tc>
        <w:tc>
          <w:tcPr>
            <w:tcW w:w="7648" w:type="dxa"/>
            <w:tcBorders>
              <w:bottom w:val="dashed" w:sz="4" w:space="0" w:color="auto"/>
            </w:tcBorders>
          </w:tcPr>
          <w:p w:rsidR="00DB1A00" w:rsidRPr="00DB1A00" w:rsidRDefault="00DB1A00" w:rsidP="002B563D">
            <w:pPr>
              <w:rPr>
                <w:b/>
                <w:sz w:val="24"/>
                <w:szCs w:val="24"/>
                <w:u w:val="single"/>
              </w:rPr>
            </w:pPr>
            <w:r w:rsidRPr="00DB1A00">
              <w:rPr>
                <w:rFonts w:hint="eastAsia"/>
                <w:b/>
                <w:sz w:val="24"/>
                <w:szCs w:val="24"/>
                <w:u w:val="single"/>
              </w:rPr>
              <w:t>【提出期限】令和</w:t>
            </w:r>
            <w:r w:rsidR="00F85BED">
              <w:rPr>
                <w:rFonts w:hint="eastAsia"/>
                <w:b/>
                <w:sz w:val="24"/>
                <w:szCs w:val="24"/>
                <w:u w:val="single"/>
              </w:rPr>
              <w:t>６</w:t>
            </w:r>
            <w:r w:rsidRPr="00DB1A00">
              <w:rPr>
                <w:rFonts w:hint="eastAsia"/>
                <w:b/>
                <w:sz w:val="24"/>
                <w:szCs w:val="24"/>
                <w:u w:val="single"/>
              </w:rPr>
              <w:t>年３月</w:t>
            </w:r>
            <w:r w:rsidR="0007082E">
              <w:rPr>
                <w:rFonts w:hint="eastAsia"/>
                <w:b/>
                <w:sz w:val="24"/>
                <w:szCs w:val="24"/>
                <w:u w:val="single"/>
              </w:rPr>
              <w:t>５</w:t>
            </w:r>
            <w:r w:rsidRPr="00DB1A00">
              <w:rPr>
                <w:rFonts w:hint="eastAsia"/>
                <w:b/>
                <w:sz w:val="24"/>
                <w:szCs w:val="24"/>
                <w:u w:val="single"/>
              </w:rPr>
              <w:t>日</w:t>
            </w:r>
            <w:r w:rsidR="0007082E">
              <w:rPr>
                <w:rFonts w:hint="eastAsia"/>
                <w:b/>
                <w:sz w:val="24"/>
                <w:szCs w:val="24"/>
                <w:u w:val="single"/>
              </w:rPr>
              <w:t>（火）</w:t>
            </w:r>
          </w:p>
          <w:p w:rsidR="00DB1A00" w:rsidRDefault="00DB1A00" w:rsidP="002B563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□様式第８号（実績報告書）</w:t>
            </w:r>
          </w:p>
          <w:p w:rsidR="00DB1A00" w:rsidRDefault="00DB1A00" w:rsidP="002B563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□実績報告書</w:t>
            </w:r>
          </w:p>
          <w:p w:rsidR="00DB1A00" w:rsidRDefault="00DB1A00" w:rsidP="002B563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□収支報告書　</w:t>
            </w:r>
            <w:r w:rsidRPr="00DB1A00">
              <w:rPr>
                <w:rFonts w:hint="eastAsia"/>
                <w:b/>
                <w:sz w:val="24"/>
                <w:szCs w:val="24"/>
                <w:u w:val="single"/>
              </w:rPr>
              <w:t>※税抜き金額</w:t>
            </w:r>
          </w:p>
          <w:p w:rsidR="00AF1EAF" w:rsidRPr="00AF1EAF" w:rsidRDefault="00DB1A00" w:rsidP="002B563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 w:rsidR="00AF1EAF">
              <w:rPr>
                <w:rFonts w:hint="eastAsia"/>
                <w:sz w:val="24"/>
                <w:szCs w:val="24"/>
              </w:rPr>
              <w:t>納品書など消費量がわかるもの（原則、原本）</w:t>
            </w:r>
          </w:p>
          <w:p w:rsidR="00AF1EAF" w:rsidRDefault="00AF1EAF" w:rsidP="002B563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□他の補助金の実績報告書の写し</w:t>
            </w:r>
          </w:p>
        </w:tc>
      </w:tr>
      <w:tr w:rsidR="00DB1A00" w:rsidTr="00145E84">
        <w:tc>
          <w:tcPr>
            <w:tcW w:w="9633" w:type="dxa"/>
            <w:gridSpan w:val="2"/>
            <w:tcBorders>
              <w:top w:val="dashed" w:sz="4" w:space="0" w:color="auto"/>
            </w:tcBorders>
            <w:shd w:val="clear" w:color="auto" w:fill="D9D9D9" w:themeFill="background1" w:themeFillShade="D9"/>
          </w:tcPr>
          <w:p w:rsidR="00DB1A00" w:rsidRDefault="00DB1A00" w:rsidP="002B563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（提出後）市から</w:t>
            </w:r>
            <w:r w:rsidR="00A738E9">
              <w:rPr>
                <w:rFonts w:hint="eastAsia"/>
                <w:sz w:val="24"/>
                <w:szCs w:val="24"/>
              </w:rPr>
              <w:t>補助</w:t>
            </w:r>
            <w:r>
              <w:rPr>
                <w:rFonts w:hint="eastAsia"/>
                <w:sz w:val="24"/>
                <w:szCs w:val="24"/>
              </w:rPr>
              <w:t>額確定通知を送付</w:t>
            </w:r>
          </w:p>
        </w:tc>
      </w:tr>
      <w:tr w:rsidR="00DB1A00" w:rsidTr="00145E84">
        <w:tc>
          <w:tcPr>
            <w:tcW w:w="1985" w:type="dxa"/>
            <w:tcBorders>
              <w:top w:val="single" w:sz="4" w:space="0" w:color="auto"/>
            </w:tcBorders>
          </w:tcPr>
          <w:p w:rsidR="00DB1A00" w:rsidRDefault="000B0BDC" w:rsidP="002B563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⑤</w:t>
            </w:r>
            <w:r w:rsidR="00DB1A00">
              <w:rPr>
                <w:rFonts w:hint="eastAsia"/>
                <w:sz w:val="24"/>
                <w:szCs w:val="24"/>
              </w:rPr>
              <w:t>補助金請求</w:t>
            </w:r>
          </w:p>
        </w:tc>
        <w:tc>
          <w:tcPr>
            <w:tcW w:w="7648" w:type="dxa"/>
            <w:tcBorders>
              <w:top w:val="dashed" w:sz="4" w:space="0" w:color="auto"/>
            </w:tcBorders>
          </w:tcPr>
          <w:p w:rsidR="00DB1A00" w:rsidRDefault="00DB1A00" w:rsidP="002B563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□様式第10号（補助金請求書）</w:t>
            </w:r>
          </w:p>
        </w:tc>
      </w:tr>
    </w:tbl>
    <w:p w:rsidR="00145E84" w:rsidRPr="00145E84" w:rsidRDefault="00145E84" w:rsidP="00145E84">
      <w:pPr>
        <w:snapToGrid w:val="0"/>
        <w:ind w:left="240" w:hangingChars="100" w:hanging="240"/>
        <w:rPr>
          <w:sz w:val="24"/>
          <w:szCs w:val="24"/>
        </w:rPr>
      </w:pPr>
      <w:r w:rsidRPr="00145E84">
        <w:rPr>
          <w:rFonts w:hint="eastAsia"/>
          <w:sz w:val="24"/>
          <w:szCs w:val="24"/>
        </w:rPr>
        <w:t>※各様式、交付要綱等は、姫路市ホームページよりダウンロードできます。</w:t>
      </w:r>
    </w:p>
    <w:p w:rsidR="00556D4D" w:rsidRPr="00556D4D" w:rsidRDefault="00145E84" w:rsidP="00145E84">
      <w:pPr>
        <w:snapToGrid w:val="0"/>
        <w:ind w:firstLineChars="100" w:firstLine="240"/>
        <w:rPr>
          <w:b/>
          <w:sz w:val="28"/>
          <w:szCs w:val="24"/>
        </w:rPr>
      </w:pPr>
      <w:r w:rsidRPr="00145E84">
        <w:rPr>
          <w:rFonts w:hint="eastAsia"/>
          <w:sz w:val="24"/>
          <w:szCs w:val="24"/>
        </w:rPr>
        <w:t xml:space="preserve">アドレス　</w:t>
      </w:r>
      <w:r w:rsidR="00556D4D" w:rsidRPr="00556D4D">
        <w:rPr>
          <w:rFonts w:hint="eastAsia"/>
          <w:sz w:val="24"/>
          <w:szCs w:val="24"/>
        </w:rPr>
        <w:t xml:space="preserve">　</w:t>
      </w:r>
      <w:r w:rsidR="00B77DAD" w:rsidRPr="00B77DAD">
        <w:rPr>
          <w:rStyle w:val="pagedata1"/>
          <w:b w:val="0"/>
          <w:color w:val="auto"/>
          <w:sz w:val="24"/>
        </w:rPr>
        <w:t>https://www.city.himeji.lg.jp/shisei/0000024676.html</w:t>
      </w:r>
    </w:p>
    <w:p w:rsidR="00487564" w:rsidRPr="00145E84" w:rsidRDefault="00487564" w:rsidP="00487564">
      <w:pPr>
        <w:snapToGrid w:val="0"/>
        <w:ind w:left="240" w:hangingChars="100" w:hanging="240"/>
        <w:rPr>
          <w:sz w:val="24"/>
          <w:szCs w:val="24"/>
        </w:rPr>
      </w:pPr>
      <w:r w:rsidRPr="00145E84">
        <w:rPr>
          <w:rFonts w:hint="eastAsia"/>
          <w:sz w:val="24"/>
          <w:szCs w:val="24"/>
        </w:rPr>
        <w:t>※</w:t>
      </w:r>
      <w:r w:rsidRPr="00145E84">
        <w:rPr>
          <w:rFonts w:hint="eastAsia"/>
          <w:b/>
          <w:sz w:val="24"/>
          <w:szCs w:val="24"/>
        </w:rPr>
        <w:t>各種書類は、下記提出先まで直接持参、郵送（提出期限日必着）</w:t>
      </w:r>
      <w:r w:rsidRPr="002C7D29">
        <w:rPr>
          <w:rFonts w:hint="eastAsia"/>
          <w:b/>
          <w:sz w:val="24"/>
          <w:szCs w:val="24"/>
        </w:rPr>
        <w:t>にて提出</w:t>
      </w:r>
      <w:r w:rsidR="005E2492">
        <w:rPr>
          <w:rFonts w:hint="eastAsia"/>
          <w:b/>
          <w:sz w:val="24"/>
          <w:szCs w:val="24"/>
        </w:rPr>
        <w:t>して</w:t>
      </w:r>
      <w:r w:rsidRPr="002C7D29">
        <w:rPr>
          <w:rFonts w:hint="eastAsia"/>
          <w:b/>
          <w:sz w:val="24"/>
          <w:szCs w:val="24"/>
        </w:rPr>
        <w:t>ください。</w:t>
      </w:r>
    </w:p>
    <w:p w:rsidR="00145E84" w:rsidRPr="00145E84" w:rsidRDefault="00145E84" w:rsidP="00145E84">
      <w:pPr>
        <w:rPr>
          <w:sz w:val="24"/>
          <w:szCs w:val="24"/>
        </w:rPr>
      </w:pPr>
    </w:p>
    <w:p w:rsidR="00145E84" w:rsidRPr="000B0BDC" w:rsidRDefault="000B0BDC" w:rsidP="00145E84">
      <w:pPr>
        <w:rPr>
          <w:rFonts w:ascii="ＭＳ ゴシック" w:eastAsia="ＭＳ ゴシック" w:hAnsi="ＭＳ ゴシック"/>
          <w:sz w:val="24"/>
          <w:szCs w:val="24"/>
        </w:rPr>
      </w:pPr>
      <w:r w:rsidRPr="000B0BDC">
        <w:rPr>
          <w:rFonts w:ascii="ＭＳ ゴシック" w:eastAsia="ＭＳ ゴシック" w:hAnsi="ＭＳ ゴシック" w:hint="eastAsia"/>
          <w:sz w:val="24"/>
          <w:szCs w:val="24"/>
        </w:rPr>
        <w:t xml:space="preserve">５　</w:t>
      </w:r>
      <w:r w:rsidR="00145E84" w:rsidRPr="000B0BDC">
        <w:rPr>
          <w:rFonts w:ascii="ＭＳ ゴシック" w:eastAsia="ＭＳ ゴシック" w:hAnsi="ＭＳ ゴシック" w:hint="eastAsia"/>
          <w:sz w:val="24"/>
          <w:szCs w:val="24"/>
        </w:rPr>
        <w:t>提出先及びお問い合わせ先</w:t>
      </w:r>
    </w:p>
    <w:p w:rsidR="00145E84" w:rsidRPr="00145E84" w:rsidRDefault="00145E84" w:rsidP="00145E84">
      <w:pPr>
        <w:snapToGrid w:val="0"/>
        <w:ind w:firstLineChars="100" w:firstLine="240"/>
        <w:rPr>
          <w:sz w:val="24"/>
          <w:szCs w:val="24"/>
        </w:rPr>
      </w:pPr>
      <w:r w:rsidRPr="00145E84">
        <w:rPr>
          <w:rFonts w:hint="eastAsia"/>
          <w:sz w:val="24"/>
          <w:szCs w:val="24"/>
        </w:rPr>
        <w:t>〒670-</w:t>
      </w:r>
      <w:r w:rsidR="0004393A">
        <w:rPr>
          <w:rFonts w:hint="eastAsia"/>
          <w:sz w:val="24"/>
          <w:szCs w:val="24"/>
        </w:rPr>
        <w:t>0981</w:t>
      </w:r>
    </w:p>
    <w:p w:rsidR="00145E84" w:rsidRDefault="00145E84" w:rsidP="00145E84">
      <w:pPr>
        <w:snapToGrid w:val="0"/>
        <w:ind w:firstLineChars="200" w:firstLine="480"/>
        <w:rPr>
          <w:sz w:val="24"/>
          <w:szCs w:val="24"/>
        </w:rPr>
      </w:pPr>
      <w:r w:rsidRPr="00145E84">
        <w:rPr>
          <w:rFonts w:hint="eastAsia"/>
          <w:sz w:val="24"/>
          <w:szCs w:val="24"/>
          <w:lang w:eastAsia="zh-CN"/>
        </w:rPr>
        <w:t>姫路市</w:t>
      </w:r>
      <w:r w:rsidR="0004393A">
        <w:rPr>
          <w:rFonts w:hint="eastAsia"/>
          <w:sz w:val="24"/>
          <w:szCs w:val="24"/>
        </w:rPr>
        <w:t>西庄字くぼり151</w:t>
      </w:r>
    </w:p>
    <w:p w:rsidR="0004393A" w:rsidRPr="000B0BDC" w:rsidRDefault="0004393A" w:rsidP="00145E84">
      <w:pPr>
        <w:snapToGrid w:val="0"/>
        <w:ind w:firstLineChars="200" w:firstLine="480"/>
        <w:rPr>
          <w:rFonts w:eastAsia="DengXian"/>
          <w:sz w:val="24"/>
          <w:szCs w:val="24"/>
          <w:lang w:eastAsia="zh-CN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一般社団法人兵庫県タクシー協会姫路支部</w:t>
      </w:r>
    </w:p>
    <w:p w:rsidR="00927678" w:rsidRDefault="00145E84" w:rsidP="00145E84">
      <w:pPr>
        <w:snapToGrid w:val="0"/>
        <w:ind w:firstLineChars="250" w:firstLine="975"/>
        <w:rPr>
          <w:sz w:val="24"/>
          <w:szCs w:val="24"/>
        </w:rPr>
      </w:pPr>
      <w:r w:rsidRPr="000B0BDC">
        <w:rPr>
          <w:rFonts w:hint="eastAsia"/>
          <w:spacing w:val="75"/>
          <w:kern w:val="0"/>
          <w:sz w:val="24"/>
          <w:szCs w:val="24"/>
          <w:fitText w:val="630" w:id="-1493941248"/>
          <w:lang w:eastAsia="zh-CN"/>
        </w:rPr>
        <w:t>電</w:t>
      </w:r>
      <w:r w:rsidRPr="000B0BDC">
        <w:rPr>
          <w:rFonts w:hint="eastAsia"/>
          <w:kern w:val="0"/>
          <w:sz w:val="24"/>
          <w:szCs w:val="24"/>
          <w:fitText w:val="630" w:id="-1493941248"/>
          <w:lang w:eastAsia="zh-CN"/>
        </w:rPr>
        <w:t>話</w:t>
      </w:r>
      <w:r w:rsidR="00927678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Pr="00145E84">
        <w:rPr>
          <w:rFonts w:hint="eastAsia"/>
          <w:sz w:val="24"/>
          <w:szCs w:val="24"/>
          <w:lang w:eastAsia="zh-CN"/>
        </w:rPr>
        <w:t>079-2</w:t>
      </w:r>
      <w:r w:rsidR="0004393A">
        <w:rPr>
          <w:rFonts w:hint="eastAsia"/>
          <w:sz w:val="24"/>
          <w:szCs w:val="24"/>
        </w:rPr>
        <w:t>98</w:t>
      </w:r>
      <w:r w:rsidRPr="00145E84">
        <w:rPr>
          <w:rFonts w:hint="eastAsia"/>
          <w:sz w:val="24"/>
          <w:szCs w:val="24"/>
          <w:lang w:eastAsia="zh-CN"/>
        </w:rPr>
        <w:t>-</w:t>
      </w:r>
      <w:r w:rsidR="0004393A">
        <w:rPr>
          <w:rFonts w:hint="eastAsia"/>
          <w:sz w:val="24"/>
          <w:szCs w:val="24"/>
        </w:rPr>
        <w:t>1296</w:t>
      </w:r>
      <w:r w:rsidRPr="00145E84">
        <w:rPr>
          <w:rFonts w:hint="eastAsia"/>
          <w:sz w:val="24"/>
          <w:szCs w:val="24"/>
        </w:rPr>
        <w:t xml:space="preserve">　　　　</w:t>
      </w:r>
    </w:p>
    <w:p w:rsidR="009C3B7C" w:rsidRDefault="00145E84" w:rsidP="0004393A">
      <w:pPr>
        <w:snapToGrid w:val="0"/>
        <w:ind w:firstLineChars="450" w:firstLine="937"/>
        <w:rPr>
          <w:sz w:val="24"/>
          <w:szCs w:val="24"/>
        </w:rPr>
      </w:pPr>
      <w:r w:rsidRPr="0004393A">
        <w:rPr>
          <w:rFonts w:hint="eastAsia"/>
          <w:w w:val="87"/>
          <w:kern w:val="0"/>
          <w:sz w:val="24"/>
          <w:szCs w:val="24"/>
          <w:fitText w:val="630" w:id="-1493941247"/>
        </w:rPr>
        <w:t>ＦＡ</w:t>
      </w:r>
      <w:r w:rsidRPr="0004393A">
        <w:rPr>
          <w:rFonts w:hint="eastAsia"/>
          <w:spacing w:val="2"/>
          <w:w w:val="87"/>
          <w:kern w:val="0"/>
          <w:sz w:val="24"/>
          <w:szCs w:val="24"/>
          <w:fitText w:val="630" w:id="-1493941247"/>
        </w:rPr>
        <w:t>Ｘ</w:t>
      </w:r>
      <w:r w:rsidR="00927678" w:rsidRPr="0004393A">
        <w:rPr>
          <w:rFonts w:hint="eastAsia"/>
          <w:sz w:val="16"/>
          <w:szCs w:val="24"/>
        </w:rPr>
        <w:t xml:space="preserve">　</w:t>
      </w:r>
      <w:r w:rsidR="00927678">
        <w:rPr>
          <w:rFonts w:hint="eastAsia"/>
          <w:sz w:val="24"/>
          <w:szCs w:val="24"/>
        </w:rPr>
        <w:t xml:space="preserve">　</w:t>
      </w:r>
      <w:r w:rsidR="0004393A">
        <w:rPr>
          <w:sz w:val="24"/>
          <w:szCs w:val="24"/>
        </w:rPr>
        <w:t xml:space="preserve"> </w:t>
      </w:r>
      <w:r w:rsidRPr="00145E84">
        <w:rPr>
          <w:rFonts w:hint="eastAsia"/>
          <w:sz w:val="24"/>
          <w:szCs w:val="24"/>
        </w:rPr>
        <w:t>079-2</w:t>
      </w:r>
      <w:r w:rsidR="0004393A">
        <w:rPr>
          <w:sz w:val="24"/>
          <w:szCs w:val="24"/>
        </w:rPr>
        <w:t>98</w:t>
      </w:r>
      <w:r w:rsidRPr="00145E84">
        <w:rPr>
          <w:rFonts w:hint="eastAsia"/>
          <w:sz w:val="24"/>
          <w:szCs w:val="24"/>
        </w:rPr>
        <w:t>-</w:t>
      </w:r>
      <w:r w:rsidR="0004393A">
        <w:rPr>
          <w:sz w:val="24"/>
          <w:szCs w:val="24"/>
        </w:rPr>
        <w:t>7203</w:t>
      </w:r>
    </w:p>
    <w:p w:rsidR="0015109D" w:rsidRPr="006726CF" w:rsidRDefault="0015109D" w:rsidP="0015109D">
      <w:pPr>
        <w:snapToGrid w:val="0"/>
        <w:ind w:firstLineChars="400" w:firstLine="960"/>
        <w:rPr>
          <w:sz w:val="24"/>
          <w:szCs w:val="24"/>
        </w:rPr>
      </w:pPr>
    </w:p>
    <w:sectPr w:rsidR="0015109D" w:rsidRPr="006726CF" w:rsidSect="00487564">
      <w:headerReference w:type="default" r:id="rId7"/>
      <w:pgSz w:w="11906" w:h="16838" w:code="9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3F47" w:rsidRDefault="00253F47" w:rsidP="00855134">
      <w:r>
        <w:separator/>
      </w:r>
    </w:p>
  </w:endnote>
  <w:endnote w:type="continuationSeparator" w:id="0">
    <w:p w:rsidR="00253F47" w:rsidRDefault="00253F47" w:rsidP="00855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3F47" w:rsidRDefault="00253F47" w:rsidP="00855134">
      <w:r>
        <w:separator/>
      </w:r>
    </w:p>
  </w:footnote>
  <w:footnote w:type="continuationSeparator" w:id="0">
    <w:p w:rsidR="00253F47" w:rsidRDefault="00253F47" w:rsidP="008551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5BED" w:rsidRPr="00F85BED" w:rsidRDefault="00F85BED" w:rsidP="00F85BED">
    <w:pPr>
      <w:pStyle w:val="a4"/>
      <w:wordWrap w:val="0"/>
      <w:ind w:firstLineChars="100" w:firstLine="210"/>
      <w:jc w:val="right"/>
      <w:rPr>
        <w:rFonts w:ascii="BIZ UDPゴシック" w:eastAsia="BIZ UDPゴシック" w:hAnsi="BIZ UDPゴシック"/>
        <w:bdr w:val="single" w:sz="4" w:space="0" w:color="auto"/>
      </w:rPr>
    </w:pPr>
    <w:r>
      <w:rPr>
        <w:rFonts w:ascii="BIZ UDPゴシック" w:eastAsia="BIZ UDPゴシック" w:hAnsi="BIZ UDPゴシック" w:hint="eastAsia"/>
        <w:bdr w:val="single" w:sz="4" w:space="0" w:color="auto"/>
      </w:rPr>
      <w:t xml:space="preserve">　</w:t>
    </w:r>
    <w:r w:rsidRPr="00F85BED">
      <w:rPr>
        <w:rFonts w:ascii="BIZ UDPゴシック" w:eastAsia="BIZ UDPゴシック" w:hAnsi="BIZ UDPゴシック" w:hint="eastAsia"/>
        <w:bdr w:val="single" w:sz="4" w:space="0" w:color="auto"/>
      </w:rPr>
      <w:t>令和５年度版</w:t>
    </w:r>
    <w:r>
      <w:rPr>
        <w:rFonts w:ascii="BIZ UDPゴシック" w:eastAsia="BIZ UDPゴシック" w:hAnsi="BIZ UDPゴシック" w:hint="eastAsia"/>
        <w:bdr w:val="single" w:sz="4" w:space="0" w:color="auto"/>
      </w:rPr>
      <w:t xml:space="preserve">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C0235"/>
    <w:multiLevelType w:val="hybridMultilevel"/>
    <w:tmpl w:val="911C83B0"/>
    <w:lvl w:ilvl="0" w:tplc="800A8090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183596E"/>
    <w:multiLevelType w:val="multilevel"/>
    <w:tmpl w:val="3F88CE44"/>
    <w:lvl w:ilvl="0">
      <w:start w:val="1"/>
      <w:numFmt w:val="decimal"/>
      <w:lvlText w:val="(%1)"/>
      <w:lvlJc w:val="left"/>
      <w:pPr>
        <w:ind w:left="0" w:firstLine="17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63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05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47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189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31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73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15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570" w:hanging="420"/>
      </w:pPr>
      <w:rPr>
        <w:rFonts w:hint="eastAsia"/>
      </w:rPr>
    </w:lvl>
  </w:abstractNum>
  <w:abstractNum w:abstractNumId="2" w15:restartNumberingAfterBreak="0">
    <w:nsid w:val="21DC2FF0"/>
    <w:multiLevelType w:val="hybridMultilevel"/>
    <w:tmpl w:val="DF045BC6"/>
    <w:lvl w:ilvl="0" w:tplc="BCCA3D74">
      <w:start w:val="1"/>
      <w:numFmt w:val="decimalEnclosedCircle"/>
      <w:lvlText w:val="%1"/>
      <w:lvlJc w:val="left"/>
      <w:pPr>
        <w:ind w:left="9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5" w:hanging="420"/>
      </w:pPr>
    </w:lvl>
  </w:abstractNum>
  <w:abstractNum w:abstractNumId="3" w15:restartNumberingAfterBreak="0">
    <w:nsid w:val="496E5259"/>
    <w:multiLevelType w:val="hybridMultilevel"/>
    <w:tmpl w:val="439C2CB6"/>
    <w:lvl w:ilvl="0" w:tplc="FEA83C8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8B3844F4">
      <w:start w:val="2"/>
      <w:numFmt w:val="decimalEnclosedParen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4CBD3D84"/>
    <w:multiLevelType w:val="hybridMultilevel"/>
    <w:tmpl w:val="C8029494"/>
    <w:lvl w:ilvl="0" w:tplc="64F81BF6">
      <w:start w:val="3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61C4F7B8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4CC14E84"/>
    <w:multiLevelType w:val="hybridMultilevel"/>
    <w:tmpl w:val="0EBA7B54"/>
    <w:lvl w:ilvl="0" w:tplc="3A8A27C4">
      <w:start w:val="3"/>
      <w:numFmt w:val="decimal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68362883"/>
    <w:multiLevelType w:val="hybridMultilevel"/>
    <w:tmpl w:val="46B01F60"/>
    <w:lvl w:ilvl="0" w:tplc="A2B0D6EA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2F31465"/>
    <w:multiLevelType w:val="hybridMultilevel"/>
    <w:tmpl w:val="4CC200F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9102143"/>
    <w:multiLevelType w:val="hybridMultilevel"/>
    <w:tmpl w:val="A0C4E92E"/>
    <w:lvl w:ilvl="0" w:tplc="4F805266">
      <w:start w:val="1"/>
      <w:numFmt w:val="decimalEnclosedParen"/>
      <w:lvlText w:val="%1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9" w15:restartNumberingAfterBreak="0">
    <w:nsid w:val="79E358E5"/>
    <w:multiLevelType w:val="hybridMultilevel"/>
    <w:tmpl w:val="C9962EC0"/>
    <w:lvl w:ilvl="0" w:tplc="189EDB7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3"/>
  </w:num>
  <w:num w:numId="5">
    <w:abstractNumId w:val="5"/>
  </w:num>
  <w:num w:numId="6">
    <w:abstractNumId w:val="1"/>
  </w:num>
  <w:num w:numId="7">
    <w:abstractNumId w:val="4"/>
  </w:num>
  <w:num w:numId="8">
    <w:abstractNumId w:val="2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AB5"/>
    <w:rsid w:val="000159E5"/>
    <w:rsid w:val="00016408"/>
    <w:rsid w:val="00043216"/>
    <w:rsid w:val="0004393A"/>
    <w:rsid w:val="00061C40"/>
    <w:rsid w:val="0007082E"/>
    <w:rsid w:val="00086738"/>
    <w:rsid w:val="00087CF7"/>
    <w:rsid w:val="00097307"/>
    <w:rsid w:val="000B0BDC"/>
    <w:rsid w:val="000B3682"/>
    <w:rsid w:val="000D577B"/>
    <w:rsid w:val="000D6140"/>
    <w:rsid w:val="000E32DE"/>
    <w:rsid w:val="00102D10"/>
    <w:rsid w:val="00115E65"/>
    <w:rsid w:val="00123831"/>
    <w:rsid w:val="00124C5E"/>
    <w:rsid w:val="00145E84"/>
    <w:rsid w:val="0015109D"/>
    <w:rsid w:val="001866AF"/>
    <w:rsid w:val="001867D4"/>
    <w:rsid w:val="001A7F53"/>
    <w:rsid w:val="001B27B5"/>
    <w:rsid w:val="001F5D9C"/>
    <w:rsid w:val="00212688"/>
    <w:rsid w:val="00225D70"/>
    <w:rsid w:val="002359A6"/>
    <w:rsid w:val="00253F47"/>
    <w:rsid w:val="002554EE"/>
    <w:rsid w:val="002638AE"/>
    <w:rsid w:val="00270FF8"/>
    <w:rsid w:val="00280A3D"/>
    <w:rsid w:val="002A6A5F"/>
    <w:rsid w:val="0030507E"/>
    <w:rsid w:val="00334E26"/>
    <w:rsid w:val="00345AB5"/>
    <w:rsid w:val="00364B9F"/>
    <w:rsid w:val="00433741"/>
    <w:rsid w:val="00455764"/>
    <w:rsid w:val="00484DB7"/>
    <w:rsid w:val="00487564"/>
    <w:rsid w:val="004B2462"/>
    <w:rsid w:val="00556D4D"/>
    <w:rsid w:val="005608C3"/>
    <w:rsid w:val="00573F4F"/>
    <w:rsid w:val="005A1235"/>
    <w:rsid w:val="005B2BC3"/>
    <w:rsid w:val="005B3CAA"/>
    <w:rsid w:val="005D21C8"/>
    <w:rsid w:val="005E2492"/>
    <w:rsid w:val="005F3ED5"/>
    <w:rsid w:val="00600BCF"/>
    <w:rsid w:val="006037CE"/>
    <w:rsid w:val="00625ABE"/>
    <w:rsid w:val="00631437"/>
    <w:rsid w:val="00635B67"/>
    <w:rsid w:val="00641A91"/>
    <w:rsid w:val="0065460A"/>
    <w:rsid w:val="006651D8"/>
    <w:rsid w:val="006726CF"/>
    <w:rsid w:val="00683806"/>
    <w:rsid w:val="006B2C8D"/>
    <w:rsid w:val="006B525F"/>
    <w:rsid w:val="006E39EA"/>
    <w:rsid w:val="006F1425"/>
    <w:rsid w:val="007033A1"/>
    <w:rsid w:val="00731173"/>
    <w:rsid w:val="00747A89"/>
    <w:rsid w:val="00816133"/>
    <w:rsid w:val="0081664D"/>
    <w:rsid w:val="00831BDE"/>
    <w:rsid w:val="00855134"/>
    <w:rsid w:val="00861EC2"/>
    <w:rsid w:val="008B5C0F"/>
    <w:rsid w:val="008C0871"/>
    <w:rsid w:val="008D3176"/>
    <w:rsid w:val="00911A24"/>
    <w:rsid w:val="0092183A"/>
    <w:rsid w:val="00927678"/>
    <w:rsid w:val="00933090"/>
    <w:rsid w:val="0094600C"/>
    <w:rsid w:val="009C2021"/>
    <w:rsid w:val="009C3B7C"/>
    <w:rsid w:val="009C6298"/>
    <w:rsid w:val="009D09AF"/>
    <w:rsid w:val="009D1E82"/>
    <w:rsid w:val="009E7834"/>
    <w:rsid w:val="00A738E9"/>
    <w:rsid w:val="00AA3370"/>
    <w:rsid w:val="00AE57A8"/>
    <w:rsid w:val="00AF1EAF"/>
    <w:rsid w:val="00B27EAB"/>
    <w:rsid w:val="00B77DAD"/>
    <w:rsid w:val="00B8392C"/>
    <w:rsid w:val="00BA19C0"/>
    <w:rsid w:val="00BB612E"/>
    <w:rsid w:val="00BD21D4"/>
    <w:rsid w:val="00BE29D7"/>
    <w:rsid w:val="00C07E9C"/>
    <w:rsid w:val="00C40719"/>
    <w:rsid w:val="00C43686"/>
    <w:rsid w:val="00CD54EA"/>
    <w:rsid w:val="00D115B5"/>
    <w:rsid w:val="00D238F8"/>
    <w:rsid w:val="00D76B17"/>
    <w:rsid w:val="00DA1ECD"/>
    <w:rsid w:val="00DB1A00"/>
    <w:rsid w:val="00DB3482"/>
    <w:rsid w:val="00E71D68"/>
    <w:rsid w:val="00E74A43"/>
    <w:rsid w:val="00EF2CE6"/>
    <w:rsid w:val="00F0534A"/>
    <w:rsid w:val="00F34B1C"/>
    <w:rsid w:val="00F43A68"/>
    <w:rsid w:val="00F62E45"/>
    <w:rsid w:val="00F77494"/>
    <w:rsid w:val="00F85BED"/>
    <w:rsid w:val="00F86319"/>
    <w:rsid w:val="00F96E36"/>
    <w:rsid w:val="00FC3C2D"/>
    <w:rsid w:val="00FE2045"/>
    <w:rsid w:val="00FF2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3F8714EC"/>
  <w15:chartTrackingRefBased/>
  <w15:docId w15:val="{8C9BE04B-FD15-4E29-B7D1-E2CEE4456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5513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55134"/>
  </w:style>
  <w:style w:type="paragraph" w:styleId="a6">
    <w:name w:val="footer"/>
    <w:basedOn w:val="a"/>
    <w:link w:val="a7"/>
    <w:uiPriority w:val="99"/>
    <w:unhideWhenUsed/>
    <w:rsid w:val="0085513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55134"/>
  </w:style>
  <w:style w:type="paragraph" w:styleId="a8">
    <w:name w:val="List Paragraph"/>
    <w:basedOn w:val="a"/>
    <w:uiPriority w:val="34"/>
    <w:qFormat/>
    <w:rsid w:val="006726CF"/>
    <w:pPr>
      <w:ind w:leftChars="400" w:left="840"/>
    </w:pPr>
  </w:style>
  <w:style w:type="character" w:customStyle="1" w:styleId="pagedata1">
    <w:name w:val="page_data1"/>
    <w:basedOn w:val="a0"/>
    <w:rsid w:val="00087CF7"/>
    <w:rPr>
      <w:b/>
      <w:bCs/>
      <w:color w:val="333366"/>
    </w:rPr>
  </w:style>
  <w:style w:type="character" w:styleId="a9">
    <w:name w:val="Hyperlink"/>
    <w:basedOn w:val="a0"/>
    <w:uiPriority w:val="99"/>
    <w:unhideWhenUsed/>
    <w:rsid w:val="00556D4D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556D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14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878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3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33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永瀬　博章</dc:creator>
  <cp:keywords/>
  <dc:description/>
  <cp:lastModifiedBy>岡田　健太郎</cp:lastModifiedBy>
  <cp:revision>18</cp:revision>
  <cp:lastPrinted>2022-06-29T02:37:00Z</cp:lastPrinted>
  <dcterms:created xsi:type="dcterms:W3CDTF">2022-07-21T05:47:00Z</dcterms:created>
  <dcterms:modified xsi:type="dcterms:W3CDTF">2023-09-15T07:36:00Z</dcterms:modified>
</cp:coreProperties>
</file>